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4A" w:rsidRPr="00884F4A" w:rsidRDefault="00884F4A" w:rsidP="00884F4A">
      <w:pPr>
        <w:spacing w:line="276" w:lineRule="auto"/>
        <w:rPr>
          <w:rFonts w:ascii="Arial" w:hAnsi="Arial" w:cs="Arial"/>
          <w:color w:val="000000" w:themeColor="text1"/>
          <w:sz w:val="24"/>
          <w:szCs w:val="24"/>
        </w:rPr>
      </w:pPr>
    </w:p>
    <w:p w:rsidR="00884F4A" w:rsidRPr="00884F4A" w:rsidRDefault="00884F4A" w:rsidP="00884F4A">
      <w:pPr>
        <w:spacing w:line="276" w:lineRule="auto"/>
        <w:rPr>
          <w:rFonts w:ascii="Arial" w:hAnsi="Arial" w:cs="Arial"/>
          <w:color w:val="000000" w:themeColor="text1"/>
          <w:sz w:val="24"/>
          <w:szCs w:val="24"/>
        </w:rPr>
      </w:pPr>
    </w:p>
    <w:p w:rsidR="00884F4A" w:rsidRPr="00884F4A" w:rsidRDefault="00760F97" w:rsidP="00884F4A">
      <w:pPr>
        <w:overflowPunct w:val="0"/>
        <w:autoSpaceDE w:val="0"/>
        <w:autoSpaceDN w:val="0"/>
        <w:adjustRightInd w:val="0"/>
        <w:spacing w:line="276" w:lineRule="auto"/>
        <w:jc w:val="center"/>
        <w:textAlignment w:val="baseline"/>
        <w:rPr>
          <w:rFonts w:ascii="Arial" w:eastAsia="Times New Roman" w:hAnsi="Arial" w:cs="Arial"/>
          <w:b/>
          <w:bCs/>
          <w:color w:val="000000" w:themeColor="text1"/>
          <w:sz w:val="24"/>
          <w:szCs w:val="24"/>
        </w:rPr>
      </w:pPr>
      <w:r w:rsidRPr="00884F4A">
        <w:rPr>
          <w:rFonts w:ascii="Arial" w:hAnsi="Arial" w:cs="Arial"/>
          <w:color w:val="000000" w:themeColor="text1"/>
          <w:sz w:val="24"/>
          <w:szCs w:val="24"/>
        </w:rPr>
        <w:t xml:space="preserve"> </w:t>
      </w:r>
      <w:r w:rsidR="00884F4A" w:rsidRPr="00884F4A">
        <w:rPr>
          <w:rFonts w:ascii="Arial" w:eastAsia="Times New Roman" w:hAnsi="Arial" w:cs="Arial"/>
          <w:b/>
          <w:bCs/>
          <w:color w:val="000000" w:themeColor="text1"/>
          <w:sz w:val="32"/>
          <w:szCs w:val="24"/>
        </w:rPr>
        <w:t>Chairperson of Healthwatch Sefton.</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bCs/>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Cs/>
          <w:color w:val="000000" w:themeColor="text1"/>
          <w:sz w:val="24"/>
          <w:szCs w:val="24"/>
        </w:rPr>
      </w:pPr>
      <w:r w:rsidRPr="00884F4A">
        <w:rPr>
          <w:rFonts w:ascii="Arial" w:eastAsia="Times New Roman" w:hAnsi="Arial" w:cs="Arial"/>
          <w:b/>
          <w:bCs/>
          <w:color w:val="000000" w:themeColor="text1"/>
          <w:sz w:val="24"/>
          <w:szCs w:val="24"/>
        </w:rPr>
        <w:t xml:space="preserve">Role: </w:t>
      </w:r>
      <w:r w:rsidRPr="00884F4A">
        <w:rPr>
          <w:rFonts w:ascii="Arial" w:eastAsia="Times New Roman" w:hAnsi="Arial" w:cs="Arial"/>
          <w:bCs/>
          <w:color w:val="000000" w:themeColor="text1"/>
          <w:sz w:val="24"/>
          <w:szCs w:val="24"/>
        </w:rPr>
        <w:t>voluntary/unpaid role (volunteer expenses)</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bCs/>
          <w:color w:val="000000" w:themeColor="text1"/>
          <w:sz w:val="24"/>
          <w:szCs w:val="24"/>
        </w:rPr>
      </w:pPr>
      <w:r w:rsidRPr="00884F4A">
        <w:rPr>
          <w:rFonts w:ascii="Arial" w:eastAsia="Times New Roman" w:hAnsi="Arial" w:cs="Arial"/>
          <w:b/>
          <w:bCs/>
          <w:color w:val="000000" w:themeColor="text1"/>
          <w:sz w:val="24"/>
          <w:szCs w:val="24"/>
        </w:rPr>
        <w:t xml:space="preserve">Estimate of time needed: </w:t>
      </w:r>
      <w:r w:rsidRPr="00884F4A">
        <w:rPr>
          <w:rFonts w:ascii="Arial" w:eastAsia="Times New Roman" w:hAnsi="Arial" w:cs="Arial"/>
          <w:bCs/>
          <w:color w:val="000000" w:themeColor="text1"/>
          <w:sz w:val="24"/>
          <w:szCs w:val="24"/>
        </w:rPr>
        <w:t xml:space="preserve">40 hours per month </w:t>
      </w:r>
      <w:r w:rsidRPr="00884F4A">
        <w:rPr>
          <w:rFonts w:ascii="Arial" w:eastAsia="Times New Roman" w:hAnsi="Arial" w:cs="Arial"/>
          <w:bCs/>
          <w:i/>
          <w:color w:val="000000" w:themeColor="text1"/>
          <w:sz w:val="24"/>
          <w:szCs w:val="24"/>
        </w:rPr>
        <w:t xml:space="preserve">*please note this is only an estimation and may vary each month. </w:t>
      </w:r>
    </w:p>
    <w:p w:rsidR="00884F4A" w:rsidRPr="00884F4A" w:rsidRDefault="00884F4A" w:rsidP="00884F4A">
      <w:pPr>
        <w:overflowPunct w:val="0"/>
        <w:autoSpaceDE w:val="0"/>
        <w:autoSpaceDN w:val="0"/>
        <w:adjustRightInd w:val="0"/>
        <w:spacing w:line="276" w:lineRule="auto"/>
        <w:jc w:val="center"/>
        <w:textAlignment w:val="baseline"/>
        <w:rPr>
          <w:rFonts w:ascii="Arial" w:eastAsia="Times New Roman" w:hAnsi="Arial" w:cs="Arial"/>
          <w:b/>
          <w:bCs/>
          <w:color w:val="000000" w:themeColor="text1"/>
          <w:sz w:val="24"/>
          <w:szCs w:val="24"/>
        </w:rPr>
      </w:pPr>
    </w:p>
    <w:p w:rsidR="00884F4A" w:rsidRPr="00884F4A" w:rsidRDefault="00884F4A" w:rsidP="00884F4A">
      <w:pPr>
        <w:keepNext/>
        <w:overflowPunct w:val="0"/>
        <w:autoSpaceDE w:val="0"/>
        <w:autoSpaceDN w:val="0"/>
        <w:adjustRightInd w:val="0"/>
        <w:spacing w:line="276" w:lineRule="auto"/>
        <w:jc w:val="center"/>
        <w:textAlignment w:val="baseline"/>
        <w:outlineLvl w:val="3"/>
        <w:rPr>
          <w:rFonts w:ascii="Arial" w:eastAsia="Times New Roman" w:hAnsi="Arial" w:cs="Arial"/>
          <w:b/>
          <w:bCs/>
          <w:color w:val="000000" w:themeColor="text1"/>
          <w:sz w:val="24"/>
          <w:szCs w:val="24"/>
        </w:rPr>
      </w:pPr>
      <w:r w:rsidRPr="00884F4A">
        <w:rPr>
          <w:rFonts w:ascii="Arial" w:eastAsia="Times New Roman" w:hAnsi="Arial" w:cs="Arial"/>
          <w:b/>
          <w:bCs/>
          <w:color w:val="000000" w:themeColor="text1"/>
          <w:sz w:val="24"/>
          <w:szCs w:val="24"/>
        </w:rPr>
        <w:t>ROLE DESCRIPTION</w:t>
      </w:r>
      <w:bookmarkStart w:id="0" w:name="_GoBack"/>
      <w:bookmarkEnd w:id="0"/>
    </w:p>
    <w:p w:rsidR="00884F4A" w:rsidRPr="00884F4A" w:rsidRDefault="00884F4A" w:rsidP="00884F4A">
      <w:pPr>
        <w:keepNext/>
        <w:overflowPunct w:val="0"/>
        <w:autoSpaceDE w:val="0"/>
        <w:autoSpaceDN w:val="0"/>
        <w:adjustRightInd w:val="0"/>
        <w:spacing w:line="276" w:lineRule="auto"/>
        <w:jc w:val="center"/>
        <w:textAlignment w:val="baseline"/>
        <w:outlineLvl w:val="3"/>
        <w:rPr>
          <w:rFonts w:ascii="Arial" w:eastAsia="Times New Roman" w:hAnsi="Arial" w:cs="Arial"/>
          <w:b/>
          <w:bCs/>
          <w:color w:val="000000" w:themeColor="text1"/>
          <w:sz w:val="24"/>
          <w:szCs w:val="24"/>
        </w:rPr>
      </w:pPr>
    </w:p>
    <w:p w:rsidR="00884F4A" w:rsidRPr="00884F4A" w:rsidRDefault="00884F4A" w:rsidP="00884F4A">
      <w:pPr>
        <w:keepNext/>
        <w:overflowPunct w:val="0"/>
        <w:autoSpaceDE w:val="0"/>
        <w:autoSpaceDN w:val="0"/>
        <w:adjustRightInd w:val="0"/>
        <w:spacing w:line="276" w:lineRule="auto"/>
        <w:textAlignment w:val="baseline"/>
        <w:outlineLvl w:val="3"/>
        <w:rPr>
          <w:rFonts w:ascii="Arial" w:eastAsia="Times New Roman" w:hAnsi="Arial" w:cs="Arial"/>
          <w:bCs/>
          <w:color w:val="000000" w:themeColor="text1"/>
          <w:sz w:val="24"/>
          <w:szCs w:val="24"/>
        </w:rPr>
      </w:pPr>
      <w:r w:rsidRPr="00884F4A">
        <w:rPr>
          <w:rFonts w:ascii="Arial" w:eastAsia="Times New Roman" w:hAnsi="Arial" w:cs="Arial"/>
          <w:bCs/>
          <w:color w:val="000000" w:themeColor="text1"/>
          <w:sz w:val="24"/>
          <w:szCs w:val="24"/>
        </w:rPr>
        <w:t xml:space="preserve">The Healthwatch Sefton Chairperson will have responsibility of chairing two internal Healthwatch Sefton meetings; the Board of Directors and the Steering Group.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bCs/>
          <w:color w:val="000000" w:themeColor="text1"/>
          <w:sz w:val="24"/>
          <w:szCs w:val="24"/>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b/>
          <w:color w:val="000000" w:themeColor="text1"/>
          <w:sz w:val="24"/>
          <w:szCs w:val="24"/>
        </w:rPr>
      </w:pPr>
      <w:bookmarkStart w:id="1" w:name="_Hlk96086783"/>
      <w:r w:rsidRPr="00884F4A">
        <w:rPr>
          <w:rFonts w:ascii="Arial" w:eastAsia="Times New Roman" w:hAnsi="Arial" w:cs="Arial"/>
          <w:b/>
          <w:color w:val="000000" w:themeColor="text1"/>
          <w:sz w:val="24"/>
          <w:szCs w:val="24"/>
        </w:rPr>
        <w:t>Board of Directors.</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p>
    <w:p w:rsidR="00884F4A" w:rsidRPr="00884F4A" w:rsidRDefault="00884F4A" w:rsidP="00884F4A">
      <w:pPr>
        <w:numPr>
          <w:ilvl w:val="0"/>
          <w:numId w:val="4"/>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r w:rsidRPr="00884F4A">
        <w:rPr>
          <w:rFonts w:ascii="Arial" w:eastAsia="Times New Roman" w:hAnsi="Arial" w:cs="Arial"/>
          <w:color w:val="000000" w:themeColor="text1"/>
          <w:sz w:val="24"/>
          <w:szCs w:val="24"/>
        </w:rPr>
        <w:t>The Healthwatch Sefton Board has responsibility for: corporate governance; finance; human resources and audit (compliance with legislation, requirements and instruments governing the company). At the time of appointment, the Board meets every three months. The Board will oversee governance of the organisation, working with the Healthwatch Sefton Steering Group and Sefton CVS.</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r w:rsidRPr="00884F4A">
        <w:rPr>
          <w:rFonts w:ascii="Arial" w:eastAsia="Times New Roman" w:hAnsi="Arial" w:cs="Arial"/>
          <w:color w:val="000000" w:themeColor="text1"/>
          <w:sz w:val="24"/>
          <w:szCs w:val="24"/>
          <w:u w:val="single"/>
        </w:rPr>
        <w:t>The role of the Chair will be:</w:t>
      </w:r>
    </w:p>
    <w:bookmarkEnd w:id="1"/>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To chair the Healthwatch Sefton Board meetings and ensure transparent &amp; effective governance arrangements. </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To work with directors to set the strategic plan and direction of Healthwatch Sefton, in line with national requirements and agreed objectives. This will include supporting Healthwatch Sefton both strategically and operationally to plan as we move on from the pandemic is a safe and effective way. </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Ensuring the Board’s business is conducted efficiently and effectively through a framework of appropriate terms of reference, internal and financial controls, with strategies in place to manage and mitigate risk.</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Ensuring the Board and individual Directors act according to high ethical standards and appropriate standards of behaviour are maintained in line with an agreed code of conduct. </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Ensuring all Board members are given the opportunity to express their views and decisions are taken, recorded and compliant with the Company’s procedures.</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Overseeing the performance and continuous improvement of the organisation to ensure excellence and quality assurance.</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Overseeing the publishing of an Annual Report and Accounts each year, highlighting priorities and progress and key issues.</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To support the recruitment, selection &amp; induction of Directors &amp; any other appropriate appointments.</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Healthwatch Sefton Steering group.</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Membership of the steering group is broadly representative of Healthwatch Sefton’s geographical area (Locality representatives) and the community of Sefton through the networks supported via Sefton CVS and other networks across Sefton. At the time of appointment, the steering group meetings take place every month (excluding August and December).</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u w:val="single"/>
        </w:rPr>
      </w:pPr>
      <w:r w:rsidRPr="00884F4A">
        <w:rPr>
          <w:rFonts w:ascii="Arial" w:eastAsia="Times New Roman" w:hAnsi="Arial" w:cs="Arial"/>
          <w:color w:val="000000" w:themeColor="text1"/>
          <w:sz w:val="24"/>
          <w:szCs w:val="24"/>
          <w:u w:val="single"/>
        </w:rPr>
        <w:t>The role of the Chair will be:</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To chair the Healthwatch Sefton Steering Group meetings which sets and authorises all operational activity and local direction.  </w:t>
      </w:r>
    </w:p>
    <w:p w:rsidR="00884F4A" w:rsidRPr="00884F4A" w:rsidRDefault="00884F4A" w:rsidP="00884F4A">
      <w:pPr>
        <w:overflowPunct w:val="0"/>
        <w:autoSpaceDE w:val="0"/>
        <w:autoSpaceDN w:val="0"/>
        <w:adjustRightInd w:val="0"/>
        <w:spacing w:line="276" w:lineRule="auto"/>
        <w:ind w:left="108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Ensuring clearly defined delegation of duties are in place that enables the work of Healthwatch to be carried on effectively between meetings of the Steering Group.</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Participating in other committees/groups as required.</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Ensuring all Steering Group members are given the opportunity to express their views and decisions that are taken are recorded and compliant with the Company’s procedures.</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Supporting Healthwatch Sefton both strategically and operationally to plan as we move on from the pandemic is a safe and effective way.</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 xml:space="preserve">Maintaining good relationships. </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5"/>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Building and maintaining effective working relationships with the Healthwatch Sefton staff team* and senior staff within other organisations. *the staff team are seconded from Sefton CVS. </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5"/>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Providing appropriate advice, support and challenge to the Healthwatch Manager.</w:t>
      </w:r>
    </w:p>
    <w:p w:rsidR="00884F4A" w:rsidRPr="00884F4A" w:rsidRDefault="00884F4A" w:rsidP="00884F4A">
      <w:pPr>
        <w:pStyle w:val="ListParagraph"/>
        <w:spacing w:line="276" w:lineRule="auto"/>
        <w:rPr>
          <w:rFonts w:ascii="Arial" w:eastAsia="Times New Roman" w:hAnsi="Arial" w:cs="Arial"/>
          <w:color w:val="000000" w:themeColor="text1"/>
          <w:szCs w:val="24"/>
          <w:lang w:val="en-GB"/>
        </w:rPr>
      </w:pP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 xml:space="preserve">Ambassador for Healthwatch Sefton. </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6"/>
        </w:numPr>
        <w:spacing w:line="276" w:lineRule="auto"/>
        <w:jc w:val="both"/>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Be the Healthwatch Sefton representative on the Sefton Health and Wellbeing Board and undertake a proactive role in influencing policy, planning, commissioning and delivery of health and wellbeing services. (As a Member of the Health and Wellbeing Board, a statutory Committee of the Council, you will be required to comply with the rules and regulations which are enshrined in the legislation, and the regulations which relate to the Health and Wellbeing Board. At the point of recruitment this committee meets every three months.)</w:t>
      </w:r>
    </w:p>
    <w:p w:rsidR="00884F4A" w:rsidRPr="00884F4A" w:rsidRDefault="00884F4A" w:rsidP="00884F4A">
      <w:pPr>
        <w:spacing w:line="276" w:lineRule="auto"/>
        <w:jc w:val="both"/>
        <w:rPr>
          <w:rFonts w:ascii="Arial" w:eastAsia="Times New Roman" w:hAnsi="Arial" w:cs="Arial"/>
          <w:color w:val="000000" w:themeColor="text1"/>
          <w:sz w:val="24"/>
          <w:szCs w:val="24"/>
        </w:rPr>
      </w:pPr>
    </w:p>
    <w:p w:rsidR="00884F4A" w:rsidRPr="00884F4A" w:rsidRDefault="00884F4A" w:rsidP="00884F4A">
      <w:pPr>
        <w:numPr>
          <w:ilvl w:val="0"/>
          <w:numId w:val="6"/>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lastRenderedPageBreak/>
        <w:t>Build and maintain good relations with key stakeholders including: members of the public; patients; carers; local residents; Sefton Council; Healthwatch England; NHS England; The Care Quality Commission and other regulatory organisations; NHS &amp; Council funded health &amp; social care providers and commissioners.</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6"/>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Act as an Ambassador and representative for the organisation, upholding the reputation and integrity of Healthwatch Sefton and its values.</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6"/>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Network and promote the achievements, purposes and benefits of Healthwatch Sefton.</w:t>
      </w:r>
    </w:p>
    <w:p w:rsidR="00884F4A" w:rsidRPr="00884F4A" w:rsidRDefault="00884F4A" w:rsidP="00884F4A">
      <w:p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6"/>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Have a strong commitment to forming strategic partnerships and effective working relationships with other organisations.</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It is expected that the Chair (and all Board/Steering Group members) will uphold the Seven Principles of Public Life as defined by the Nolan </w:t>
      </w:r>
      <w:r w:rsidR="00CA77EA" w:rsidRPr="00884F4A">
        <w:rPr>
          <w:rFonts w:ascii="Arial" w:eastAsia="Times New Roman" w:hAnsi="Arial" w:cs="Arial"/>
          <w:color w:val="000000" w:themeColor="text1"/>
          <w:sz w:val="24"/>
          <w:szCs w:val="24"/>
        </w:rPr>
        <w:t>Committee: -</w:t>
      </w:r>
      <w:r w:rsidRPr="00884F4A">
        <w:rPr>
          <w:rFonts w:ascii="Arial" w:eastAsia="Times New Roman" w:hAnsi="Arial" w:cs="Arial"/>
          <w:color w:val="000000" w:themeColor="text1"/>
          <w:sz w:val="24"/>
          <w:szCs w:val="24"/>
        </w:rPr>
        <w:t xml:space="preserve"> </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Selflessness</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Integrity</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Objectivity</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Accountability</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Openness</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Honesty</w:t>
      </w:r>
    </w:p>
    <w:p w:rsidR="00884F4A" w:rsidRPr="00884F4A" w:rsidRDefault="00884F4A" w:rsidP="00884F4A">
      <w:pPr>
        <w:numPr>
          <w:ilvl w:val="0"/>
          <w:numId w:val="3"/>
        </w:numPr>
        <w:overflowPunct w:val="0"/>
        <w:autoSpaceDE w:val="0"/>
        <w:autoSpaceDN w:val="0"/>
        <w:adjustRightInd w:val="0"/>
        <w:spacing w:line="276" w:lineRule="auto"/>
        <w:jc w:val="both"/>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Leadership. </w:t>
      </w: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ind w:left="720"/>
        <w:jc w:val="both"/>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jc w:val="center"/>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lastRenderedPageBreak/>
        <w:t>PERSON SPECIFICATION.</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The applicant should be able to demonstrate that they have the </w:t>
      </w:r>
      <w:r w:rsidRPr="00884F4A">
        <w:rPr>
          <w:rFonts w:ascii="Arial" w:eastAsia="Times New Roman" w:hAnsi="Arial" w:cs="Arial"/>
          <w:color w:val="000000" w:themeColor="text1"/>
          <w:sz w:val="24"/>
          <w:szCs w:val="24"/>
          <w:u w:val="single"/>
        </w:rPr>
        <w:t>skills</w:t>
      </w:r>
      <w:r w:rsidRPr="00884F4A">
        <w:rPr>
          <w:rFonts w:ascii="Arial" w:eastAsia="Times New Roman" w:hAnsi="Arial" w:cs="Arial"/>
          <w:color w:val="000000" w:themeColor="text1"/>
          <w:sz w:val="24"/>
          <w:szCs w:val="24"/>
        </w:rPr>
        <w:t xml:space="preserve"> and </w:t>
      </w:r>
      <w:r w:rsidRPr="00884F4A">
        <w:rPr>
          <w:rFonts w:ascii="Arial" w:eastAsia="Times New Roman" w:hAnsi="Arial" w:cs="Arial"/>
          <w:color w:val="000000" w:themeColor="text1"/>
          <w:sz w:val="24"/>
          <w:szCs w:val="24"/>
          <w:u w:val="single"/>
        </w:rPr>
        <w:t>experience</w:t>
      </w:r>
      <w:r w:rsidRPr="00884F4A">
        <w:rPr>
          <w:rFonts w:ascii="Arial" w:eastAsia="Times New Roman" w:hAnsi="Arial" w:cs="Arial"/>
          <w:color w:val="000000" w:themeColor="text1"/>
          <w:sz w:val="24"/>
          <w:szCs w:val="24"/>
        </w:rPr>
        <w:t xml:space="preserve"> in the following areas:</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 xml:space="preserve">CORE COMPETENCIES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p>
    <w:p w:rsidR="00884F4A" w:rsidRPr="00884F4A" w:rsidRDefault="00884F4A" w:rsidP="00884F4A">
      <w:pPr>
        <w:numPr>
          <w:ilvl w:val="0"/>
          <w:numId w:val="2"/>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Strong leadership, communication &amp; interpersonal skills, &amp; able to work effectively with &amp; influence a wide range of stakeholders &amp; audiences</w:t>
      </w:r>
    </w:p>
    <w:p w:rsidR="00884F4A" w:rsidRPr="00884F4A" w:rsidRDefault="00884F4A" w:rsidP="00884F4A">
      <w:pPr>
        <w:numPr>
          <w:ilvl w:val="0"/>
          <w:numId w:val="2"/>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Strategic thinking, able to analyse complex information, demonstrate clear analytical intellect and guide rational decision making.</w:t>
      </w:r>
    </w:p>
    <w:p w:rsidR="00884F4A" w:rsidRPr="00884F4A" w:rsidRDefault="00884F4A" w:rsidP="00884F4A">
      <w:pPr>
        <w:numPr>
          <w:ilvl w:val="0"/>
          <w:numId w:val="2"/>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Support the values, ethos and objectives of Healthwatch Sefton</w:t>
      </w:r>
    </w:p>
    <w:p w:rsidR="00884F4A" w:rsidRPr="00884F4A" w:rsidRDefault="00884F4A" w:rsidP="00884F4A">
      <w:pPr>
        <w:numPr>
          <w:ilvl w:val="0"/>
          <w:numId w:val="2"/>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Clear understanding and experiences of governance and the associated legal responsibilities. </w:t>
      </w:r>
    </w:p>
    <w:p w:rsidR="00884F4A" w:rsidRPr="00884F4A" w:rsidRDefault="00884F4A" w:rsidP="00884F4A">
      <w:pPr>
        <w:numPr>
          <w:ilvl w:val="0"/>
          <w:numId w:val="2"/>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Previous experience of chairing meetings.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KNOWLEDGE AND EXPERIENCE</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p>
    <w:p w:rsidR="00884F4A" w:rsidRPr="00884F4A" w:rsidRDefault="00884F4A" w:rsidP="00884F4A">
      <w:pPr>
        <w:numPr>
          <w:ilvl w:val="0"/>
          <w:numId w:val="7"/>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Good understanding of health, social care &amp; wellbeing issues &amp; challenges facing the NHS &amp; local authorities</w:t>
      </w:r>
    </w:p>
    <w:p w:rsidR="00884F4A" w:rsidRPr="00884F4A" w:rsidRDefault="00884F4A" w:rsidP="00884F4A">
      <w:pPr>
        <w:numPr>
          <w:ilvl w:val="0"/>
          <w:numId w:val="7"/>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Able to demonstrate good awareness &amp; understanding of the current environment in Sefton &amp; how local health, social care &amp; wellbeing services are commissioned &amp; delivered</w:t>
      </w:r>
    </w:p>
    <w:p w:rsidR="00884F4A" w:rsidRPr="00884F4A" w:rsidRDefault="00884F4A" w:rsidP="00884F4A">
      <w:pPr>
        <w:numPr>
          <w:ilvl w:val="0"/>
          <w:numId w:val="7"/>
        </w:num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Experience of leading within an organisation, as a member of a management board, committee or senior management team.</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r w:rsidRPr="00884F4A">
        <w:rPr>
          <w:rFonts w:ascii="Arial" w:eastAsia="Times New Roman" w:hAnsi="Arial" w:cs="Arial"/>
          <w:b/>
          <w:color w:val="000000" w:themeColor="text1"/>
          <w:sz w:val="24"/>
          <w:szCs w:val="24"/>
        </w:rPr>
        <w:t xml:space="preserve">SKILLS, ABILITIES, PERSONAL BEHAVIOUR AND STYLE.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b/>
          <w:color w:val="000000" w:themeColor="text1"/>
          <w:sz w:val="24"/>
          <w:szCs w:val="24"/>
        </w:rPr>
      </w:pP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Ability to plan strategically and with vision.</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Understanding of financial statements and budgets.</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IT Literate</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Proactively demonstrates strong commitment to equality and diversity</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Listens to others and provides decisive leadership when it is required.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Open to learning and development for self, staff and Board/Steering Group.</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r w:rsidRPr="00884F4A">
        <w:rPr>
          <w:rFonts w:ascii="Arial" w:eastAsia="Times New Roman" w:hAnsi="Arial" w:cs="Arial"/>
          <w:color w:val="000000" w:themeColor="text1"/>
          <w:sz w:val="24"/>
          <w:szCs w:val="24"/>
        </w:rPr>
        <w:t xml:space="preserve">Time and commitment to effectively discharge the responsibilities of the post. </w:t>
      </w:r>
    </w:p>
    <w:p w:rsidR="00884F4A" w:rsidRPr="00884F4A" w:rsidRDefault="00884F4A" w:rsidP="00884F4A">
      <w:pPr>
        <w:overflowPunct w:val="0"/>
        <w:autoSpaceDE w:val="0"/>
        <w:autoSpaceDN w:val="0"/>
        <w:adjustRightInd w:val="0"/>
        <w:spacing w:line="276" w:lineRule="auto"/>
        <w:textAlignment w:val="baseline"/>
        <w:rPr>
          <w:rFonts w:ascii="Arial" w:eastAsia="Times New Roman" w:hAnsi="Arial" w:cs="Arial"/>
          <w:color w:val="000000" w:themeColor="text1"/>
          <w:sz w:val="24"/>
          <w:szCs w:val="24"/>
        </w:rPr>
      </w:pPr>
    </w:p>
    <w:p w:rsidR="00884F4A" w:rsidRPr="00884F4A" w:rsidRDefault="00884F4A" w:rsidP="00884F4A">
      <w:pPr>
        <w:spacing w:line="276" w:lineRule="auto"/>
        <w:rPr>
          <w:rFonts w:ascii="Arial" w:hAnsi="Arial" w:cs="Arial"/>
          <w:b/>
          <w:color w:val="000000" w:themeColor="text1"/>
          <w:sz w:val="24"/>
          <w:szCs w:val="24"/>
        </w:rPr>
      </w:pPr>
    </w:p>
    <w:p w:rsidR="00884F4A" w:rsidRPr="00884F4A" w:rsidRDefault="00884F4A" w:rsidP="00884F4A">
      <w:pPr>
        <w:spacing w:line="276" w:lineRule="auto"/>
        <w:jc w:val="both"/>
        <w:rPr>
          <w:rFonts w:ascii="Arial" w:hAnsi="Arial" w:cs="Arial"/>
          <w:color w:val="000000" w:themeColor="text1"/>
          <w:sz w:val="24"/>
          <w:szCs w:val="24"/>
        </w:rPr>
      </w:pPr>
    </w:p>
    <w:p w:rsidR="00760F97" w:rsidRPr="00884F4A" w:rsidRDefault="00760F97" w:rsidP="00884F4A">
      <w:pPr>
        <w:spacing w:line="276" w:lineRule="auto"/>
        <w:rPr>
          <w:rFonts w:ascii="Arial" w:hAnsi="Arial" w:cs="Arial"/>
          <w:color w:val="000000" w:themeColor="text1"/>
          <w:sz w:val="24"/>
          <w:szCs w:val="24"/>
        </w:rPr>
      </w:pPr>
    </w:p>
    <w:p w:rsidR="007C498D" w:rsidRPr="00884F4A" w:rsidRDefault="007C498D" w:rsidP="00884F4A">
      <w:pPr>
        <w:spacing w:line="276" w:lineRule="auto"/>
        <w:rPr>
          <w:rFonts w:ascii="Arial" w:hAnsi="Arial" w:cs="Arial"/>
          <w:color w:val="000000" w:themeColor="text1"/>
          <w:sz w:val="24"/>
          <w:szCs w:val="24"/>
        </w:rPr>
      </w:pPr>
    </w:p>
    <w:p w:rsidR="007C498D" w:rsidRPr="00884F4A" w:rsidRDefault="007C498D" w:rsidP="00884F4A">
      <w:pPr>
        <w:spacing w:line="276" w:lineRule="auto"/>
        <w:rPr>
          <w:rFonts w:ascii="Arial" w:hAnsi="Arial" w:cs="Arial"/>
          <w:color w:val="000000" w:themeColor="text1"/>
          <w:sz w:val="24"/>
          <w:szCs w:val="24"/>
        </w:rPr>
      </w:pPr>
    </w:p>
    <w:p w:rsidR="007C498D" w:rsidRPr="00884F4A" w:rsidRDefault="007C498D" w:rsidP="00884F4A">
      <w:pPr>
        <w:spacing w:line="276" w:lineRule="auto"/>
        <w:rPr>
          <w:rFonts w:ascii="Arial" w:hAnsi="Arial" w:cs="Arial"/>
          <w:color w:val="000000" w:themeColor="text1"/>
          <w:sz w:val="24"/>
          <w:szCs w:val="24"/>
        </w:rPr>
      </w:pPr>
    </w:p>
    <w:sectPr w:rsidR="007C498D" w:rsidRPr="00884F4A" w:rsidSect="007C498D">
      <w:headerReference w:type="first" r:id="rId7"/>
      <w:footerReference w:type="first" r:id="rId8"/>
      <w:pgSz w:w="11906" w:h="16838"/>
      <w:pgMar w:top="720" w:right="720" w:bottom="720" w:left="720" w:header="708"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B26" w:rsidRDefault="00C54B26" w:rsidP="009F4B71">
      <w:pPr>
        <w:spacing w:line="240" w:lineRule="auto"/>
      </w:pPr>
      <w:r>
        <w:separator/>
      </w:r>
    </w:p>
  </w:endnote>
  <w:endnote w:type="continuationSeparator" w:id="0">
    <w:p w:rsidR="00C54B26" w:rsidRDefault="00C54B26" w:rsidP="009F4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17" w:rsidRPr="00A97102" w:rsidRDefault="00CF1617" w:rsidP="00CF1617">
    <w:pPr>
      <w:widowControl w:val="0"/>
      <w:spacing w:line="240" w:lineRule="auto"/>
      <w:jc w:val="center"/>
      <w:rPr>
        <w:rFonts w:ascii="Arial" w:hAnsi="Arial" w:cs="Arial"/>
        <w:b/>
        <w:iCs/>
        <w:sz w:val="16"/>
        <w:szCs w:val="16"/>
      </w:rPr>
    </w:pPr>
    <w:r w:rsidRPr="00A97102">
      <w:rPr>
        <w:rFonts w:ascii="Arial" w:hAnsi="Arial" w:cs="Arial"/>
        <w:b/>
        <w:iCs/>
        <w:sz w:val="16"/>
        <w:szCs w:val="16"/>
      </w:rPr>
      <w:t>Healthwatch Sefton</w:t>
    </w:r>
  </w:p>
  <w:p w:rsidR="00D5006C" w:rsidRPr="00A97102" w:rsidRDefault="00CF1617" w:rsidP="00CF1617">
    <w:pPr>
      <w:widowControl w:val="0"/>
      <w:spacing w:line="240" w:lineRule="auto"/>
      <w:jc w:val="center"/>
      <w:rPr>
        <w:rFonts w:ascii="Arial" w:hAnsi="Arial" w:cs="Arial"/>
        <w:sz w:val="16"/>
        <w:szCs w:val="16"/>
      </w:rPr>
    </w:pPr>
    <w:r w:rsidRPr="00A97102">
      <w:rPr>
        <w:rFonts w:ascii="Arial" w:hAnsi="Arial" w:cs="Arial"/>
        <w:noProof/>
        <w:sz w:val="16"/>
        <w:szCs w:val="16"/>
        <w:lang w:eastAsia="en-GB"/>
      </w:rPr>
      <w:drawing>
        <wp:anchor distT="0" distB="0" distL="114300" distR="114300" simplePos="0" relativeHeight="251661312" behindDoc="0" locked="0" layoutInCell="1" allowOverlap="1" wp14:anchorId="0D34AED9" wp14:editId="3924846A">
          <wp:simplePos x="0" y="0"/>
          <wp:positionH relativeFrom="page">
            <wp:posOffset>6146165</wp:posOffset>
          </wp:positionH>
          <wp:positionV relativeFrom="page">
            <wp:posOffset>9432290</wp:posOffset>
          </wp:positionV>
          <wp:extent cx="996950" cy="929005"/>
          <wp:effectExtent l="0" t="0" r="0" b="4445"/>
          <wp:wrapNone/>
          <wp:docPr id="7" name="Picture 6" descr="Punctu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tuation Logo.png"/>
                  <pic:cNvPicPr/>
                </pic:nvPicPr>
                <pic:blipFill>
                  <a:blip r:embed="rId1">
                    <a:clrChange>
                      <a:clrFrom>
                        <a:srgbClr val="FFFFFF"/>
                      </a:clrFrom>
                      <a:clrTo>
                        <a:srgbClr val="FFFFFF">
                          <a:alpha val="0"/>
                        </a:srgbClr>
                      </a:clrTo>
                    </a:clrChange>
                  </a:blip>
                  <a:stretch>
                    <a:fillRect/>
                  </a:stretch>
                </pic:blipFill>
                <pic:spPr>
                  <a:xfrm>
                    <a:off x="0" y="0"/>
                    <a:ext cx="996950" cy="929005"/>
                  </a:xfrm>
                  <a:prstGeom prst="rect">
                    <a:avLst/>
                  </a:prstGeom>
                </pic:spPr>
              </pic:pic>
            </a:graphicData>
          </a:graphic>
          <wp14:sizeRelH relativeFrom="margin">
            <wp14:pctWidth>0</wp14:pctWidth>
          </wp14:sizeRelH>
          <wp14:sizeRelV relativeFrom="margin">
            <wp14:pctHeight>0</wp14:pctHeight>
          </wp14:sizeRelV>
        </wp:anchor>
      </w:drawing>
    </w:r>
    <w:r w:rsidRPr="00A97102">
      <w:rPr>
        <w:rFonts w:ascii="Arial" w:hAnsi="Arial" w:cs="Arial"/>
        <w:iCs/>
        <w:sz w:val="16"/>
        <w:szCs w:val="16"/>
      </w:rPr>
      <w:t>Sefton CVS</w:t>
    </w:r>
    <w:r w:rsidR="00D5006C" w:rsidRPr="00A97102">
      <w:rPr>
        <w:rFonts w:ascii="Arial" w:hAnsi="Arial" w:cs="Arial"/>
        <w:iCs/>
        <w:sz w:val="16"/>
        <w:szCs w:val="16"/>
      </w:rPr>
      <w:t xml:space="preserve">, </w:t>
    </w:r>
    <w:r w:rsidRPr="00A97102">
      <w:rPr>
        <w:rFonts w:ascii="Arial" w:hAnsi="Arial" w:cs="Arial"/>
        <w:sz w:val="16"/>
        <w:szCs w:val="16"/>
      </w:rPr>
      <w:t>3rd Floor, Suite 3B, North Wing</w:t>
    </w:r>
    <w:r w:rsidR="00D5006C" w:rsidRPr="00A97102">
      <w:rPr>
        <w:rFonts w:ascii="Arial" w:hAnsi="Arial" w:cs="Arial"/>
        <w:sz w:val="16"/>
        <w:szCs w:val="16"/>
      </w:rPr>
      <w:t xml:space="preserve">, </w:t>
    </w:r>
    <w:r w:rsidRPr="00A97102">
      <w:rPr>
        <w:rFonts w:ascii="Arial" w:hAnsi="Arial" w:cs="Arial"/>
        <w:sz w:val="16"/>
        <w:szCs w:val="16"/>
      </w:rPr>
      <w:t xml:space="preserve">Burlington House, </w:t>
    </w:r>
  </w:p>
  <w:p w:rsidR="00CF1617" w:rsidRPr="00A97102" w:rsidRDefault="00CF1617" w:rsidP="00CF1617">
    <w:pPr>
      <w:widowControl w:val="0"/>
      <w:spacing w:line="240" w:lineRule="auto"/>
      <w:jc w:val="center"/>
      <w:rPr>
        <w:rFonts w:ascii="Arial" w:hAnsi="Arial" w:cs="Arial"/>
        <w:sz w:val="16"/>
        <w:szCs w:val="16"/>
      </w:rPr>
    </w:pPr>
    <w:r w:rsidRPr="00A97102">
      <w:rPr>
        <w:rFonts w:ascii="Arial" w:hAnsi="Arial" w:cs="Arial"/>
        <w:sz w:val="16"/>
        <w:szCs w:val="16"/>
      </w:rPr>
      <w:t>Crosby Road North, Waterloo, L22 0LG</w:t>
    </w:r>
  </w:p>
  <w:p w:rsidR="00D5006C" w:rsidRPr="00A97102" w:rsidRDefault="00CF1617" w:rsidP="00CF1617">
    <w:pPr>
      <w:widowControl w:val="0"/>
      <w:spacing w:line="240" w:lineRule="auto"/>
      <w:jc w:val="center"/>
      <w:rPr>
        <w:rFonts w:ascii="Arial" w:hAnsi="Arial" w:cs="Arial"/>
        <w:sz w:val="16"/>
        <w:szCs w:val="16"/>
      </w:rPr>
    </w:pPr>
    <w:r w:rsidRPr="00A97102">
      <w:rPr>
        <w:rFonts w:ascii="Arial" w:hAnsi="Arial" w:cs="Arial"/>
        <w:sz w:val="16"/>
        <w:szCs w:val="16"/>
      </w:rPr>
      <w:t>Tel:</w:t>
    </w:r>
    <w:r w:rsidR="00F77694" w:rsidRPr="00A97102">
      <w:rPr>
        <w:rFonts w:ascii="Arial" w:hAnsi="Arial" w:cs="Arial"/>
        <w:sz w:val="16"/>
        <w:szCs w:val="16"/>
      </w:rPr>
      <w:t xml:space="preserve"> 0800 206 1304/</w:t>
    </w:r>
    <w:r w:rsidRPr="00A97102">
      <w:rPr>
        <w:rFonts w:ascii="Arial" w:hAnsi="Arial" w:cs="Arial"/>
        <w:sz w:val="16"/>
        <w:szCs w:val="16"/>
      </w:rPr>
      <w:t xml:space="preserve"> 0151 920 0726 </w:t>
    </w:r>
    <w:proofErr w:type="spellStart"/>
    <w:r w:rsidRPr="00A97102">
      <w:rPr>
        <w:rFonts w:ascii="Arial" w:hAnsi="Arial" w:cs="Arial"/>
        <w:sz w:val="16"/>
        <w:szCs w:val="16"/>
      </w:rPr>
      <w:t>ext</w:t>
    </w:r>
    <w:proofErr w:type="spellEnd"/>
    <w:r w:rsidRPr="00A97102">
      <w:rPr>
        <w:rFonts w:ascii="Arial" w:hAnsi="Arial" w:cs="Arial"/>
        <w:sz w:val="16"/>
        <w:szCs w:val="16"/>
      </w:rPr>
      <w:t xml:space="preserve"> 240</w:t>
    </w:r>
    <w:r w:rsidR="00F77694" w:rsidRPr="00A97102">
      <w:rPr>
        <w:rFonts w:ascii="Arial" w:hAnsi="Arial" w:cs="Arial"/>
        <w:sz w:val="16"/>
        <w:szCs w:val="16"/>
      </w:rPr>
      <w:t xml:space="preserve"> Mobile: 07434810438</w:t>
    </w:r>
  </w:p>
  <w:p w:rsidR="00CF1617" w:rsidRPr="00A97102" w:rsidRDefault="00D5006C" w:rsidP="00CF1617">
    <w:pPr>
      <w:widowControl w:val="0"/>
      <w:spacing w:line="240" w:lineRule="auto"/>
      <w:jc w:val="center"/>
      <w:rPr>
        <w:rFonts w:ascii="Arial" w:hAnsi="Arial" w:cs="Arial"/>
        <w:b/>
        <w:bCs/>
        <w:i/>
        <w:iCs/>
        <w:sz w:val="16"/>
        <w:szCs w:val="16"/>
      </w:rPr>
    </w:pPr>
    <w:r w:rsidRPr="00A97102">
      <w:rPr>
        <w:rFonts w:ascii="Arial" w:hAnsi="Arial" w:cs="Arial"/>
        <w:sz w:val="16"/>
        <w:szCs w:val="16"/>
      </w:rPr>
      <w:t xml:space="preserve"> </w:t>
    </w:r>
    <w:hyperlink r:id="rId2" w:history="1">
      <w:r w:rsidRPr="00A97102">
        <w:rPr>
          <w:rStyle w:val="Hyperlink"/>
          <w:rFonts w:ascii="Arial" w:hAnsi="Arial" w:cs="Arial"/>
          <w:color w:val="auto"/>
          <w:sz w:val="16"/>
          <w:szCs w:val="16"/>
        </w:rPr>
        <w:t>info@healthwatchsefton.co.uk</w:t>
      </w:r>
    </w:hyperlink>
    <w:r w:rsidR="006739CA" w:rsidRPr="00A97102">
      <w:rPr>
        <w:rFonts w:ascii="Arial" w:hAnsi="Arial" w:cs="Arial"/>
        <w:sz w:val="16"/>
        <w:szCs w:val="16"/>
      </w:rPr>
      <w:t xml:space="preserve">, </w:t>
    </w:r>
    <w:hyperlink r:id="rId3" w:history="1">
      <w:r w:rsidR="00CF1617" w:rsidRPr="00A97102">
        <w:rPr>
          <w:rStyle w:val="Hyperlink"/>
          <w:rFonts w:ascii="Arial" w:hAnsi="Arial" w:cs="Arial"/>
          <w:color w:val="auto"/>
          <w:sz w:val="16"/>
          <w:szCs w:val="16"/>
        </w:rPr>
        <w:t>www.healthwatchsefton.co.uk</w:t>
      </w:r>
    </w:hyperlink>
    <w:r w:rsidR="00CF1617" w:rsidRPr="00A97102">
      <w:rPr>
        <w:rFonts w:ascii="Arial" w:hAnsi="Arial" w:cs="Arial"/>
        <w:color w:val="auto"/>
        <w:sz w:val="16"/>
        <w:szCs w:val="16"/>
      </w:rPr>
      <w:tab/>
    </w:r>
    <w:r w:rsidR="00CF1617" w:rsidRPr="00A97102">
      <w:rPr>
        <w:rFonts w:ascii="Arial" w:hAnsi="Arial" w:cs="Arial"/>
        <w:b/>
        <w:bCs/>
        <w:i/>
        <w:iCs/>
        <w:sz w:val="16"/>
        <w:szCs w:val="16"/>
      </w:rPr>
      <w:t xml:space="preserve"> </w:t>
    </w:r>
  </w:p>
  <w:p w:rsidR="00CF1617" w:rsidRPr="00A97102" w:rsidRDefault="00CC1E10" w:rsidP="00CF1617">
    <w:pPr>
      <w:widowControl w:val="0"/>
      <w:spacing w:line="240" w:lineRule="auto"/>
      <w:jc w:val="center"/>
      <w:rPr>
        <w:rFonts w:ascii="Arial" w:hAnsi="Arial" w:cs="Arial"/>
        <w:sz w:val="16"/>
        <w:szCs w:val="16"/>
      </w:rPr>
    </w:pPr>
    <w:r w:rsidRPr="00A97102">
      <w:rPr>
        <w:rFonts w:ascii="Arial" w:hAnsi="Arial" w:cs="Arial"/>
        <w:b/>
        <w:bCs/>
        <w:sz w:val="16"/>
        <w:szCs w:val="16"/>
      </w:rPr>
      <w:t>Healthwatch Sefton</w:t>
    </w:r>
    <w:r w:rsidR="00CF1617" w:rsidRPr="00A97102">
      <w:rPr>
        <w:rFonts w:ascii="Arial" w:hAnsi="Arial" w:cs="Arial"/>
        <w:noProof/>
        <w:sz w:val="16"/>
        <w:szCs w:val="16"/>
        <w:lang w:eastAsia="en-GB"/>
      </w:rPr>
      <w:t xml:space="preserve"> </w:t>
    </w:r>
    <w:r w:rsidR="00CF1617" w:rsidRPr="00A97102">
      <w:rPr>
        <w:rFonts w:ascii="Arial" w:hAnsi="Arial" w:cs="Arial"/>
        <w:b/>
        <w:bCs/>
        <w:i/>
        <w:iCs/>
        <w:sz w:val="16"/>
        <w:szCs w:val="16"/>
      </w:rPr>
      <w:t>Company Ltd</w:t>
    </w:r>
    <w:r w:rsidRPr="00A97102">
      <w:rPr>
        <w:rFonts w:ascii="Arial" w:hAnsi="Arial" w:cs="Arial"/>
        <w:b/>
        <w:bCs/>
        <w:i/>
        <w:iCs/>
        <w:sz w:val="16"/>
        <w:szCs w:val="16"/>
      </w:rPr>
      <w:t xml:space="preserve"> </w:t>
    </w:r>
    <w:r w:rsidR="00CF1617" w:rsidRPr="00A97102">
      <w:rPr>
        <w:rFonts w:ascii="Arial" w:hAnsi="Arial" w:cs="Arial"/>
        <w:b/>
        <w:bCs/>
        <w:i/>
        <w:iCs/>
        <w:sz w:val="16"/>
        <w:szCs w:val="16"/>
      </w:rPr>
      <w:t>by Guarantee Reg. No: 8453782</w:t>
    </w:r>
  </w:p>
  <w:p w:rsidR="009F4B71" w:rsidRPr="00A97102" w:rsidRDefault="009F4B71" w:rsidP="00CF161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B26" w:rsidRDefault="00C54B26" w:rsidP="009F4B71">
      <w:pPr>
        <w:spacing w:line="240" w:lineRule="auto"/>
      </w:pPr>
      <w:r>
        <w:separator/>
      </w:r>
    </w:p>
  </w:footnote>
  <w:footnote w:type="continuationSeparator" w:id="0">
    <w:p w:rsidR="00C54B26" w:rsidRDefault="00C54B26" w:rsidP="009F4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B71" w:rsidRDefault="009F4B71">
    <w:pPr>
      <w:pStyle w:val="Header"/>
    </w:pPr>
    <w:r>
      <w:rPr>
        <w:noProof/>
        <w:lang w:eastAsia="en-GB"/>
      </w:rPr>
      <w:drawing>
        <wp:anchor distT="0" distB="0" distL="114300" distR="114300" simplePos="0" relativeHeight="251659264" behindDoc="0" locked="0" layoutInCell="1" allowOverlap="1" wp14:anchorId="65EF580E" wp14:editId="2A11F019">
          <wp:simplePos x="0" y="0"/>
          <wp:positionH relativeFrom="column">
            <wp:posOffset>4110572</wp:posOffset>
          </wp:positionH>
          <wp:positionV relativeFrom="paragraph">
            <wp:posOffset>-177165</wp:posOffset>
          </wp:positionV>
          <wp:extent cx="2591435" cy="669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91435" cy="669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62E3"/>
    <w:multiLevelType w:val="hybridMultilevel"/>
    <w:tmpl w:val="5AD4EE48"/>
    <w:lvl w:ilvl="0" w:tplc="0088A2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A470A"/>
    <w:multiLevelType w:val="hybridMultilevel"/>
    <w:tmpl w:val="5E7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31090"/>
    <w:multiLevelType w:val="hybridMultilevel"/>
    <w:tmpl w:val="750E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94B9B"/>
    <w:multiLevelType w:val="hybridMultilevel"/>
    <w:tmpl w:val="266096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2423863"/>
    <w:multiLevelType w:val="hybridMultilevel"/>
    <w:tmpl w:val="38F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D20DA"/>
    <w:multiLevelType w:val="hybridMultilevel"/>
    <w:tmpl w:val="0B8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617A7"/>
    <w:multiLevelType w:val="hybridMultilevel"/>
    <w:tmpl w:val="CCD2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71"/>
    <w:rsid w:val="002D07AD"/>
    <w:rsid w:val="00312953"/>
    <w:rsid w:val="004342F5"/>
    <w:rsid w:val="0047071A"/>
    <w:rsid w:val="004A0892"/>
    <w:rsid w:val="00551615"/>
    <w:rsid w:val="005D1EA4"/>
    <w:rsid w:val="00656B1B"/>
    <w:rsid w:val="006739CA"/>
    <w:rsid w:val="006742CD"/>
    <w:rsid w:val="006C4657"/>
    <w:rsid w:val="00760F97"/>
    <w:rsid w:val="007832D3"/>
    <w:rsid w:val="007C498D"/>
    <w:rsid w:val="00870EE3"/>
    <w:rsid w:val="00884F4A"/>
    <w:rsid w:val="009F4B71"/>
    <w:rsid w:val="00A97102"/>
    <w:rsid w:val="00AB113A"/>
    <w:rsid w:val="00B70F63"/>
    <w:rsid w:val="00BF6217"/>
    <w:rsid w:val="00C54B26"/>
    <w:rsid w:val="00CA77EA"/>
    <w:rsid w:val="00CB6D19"/>
    <w:rsid w:val="00CC1E10"/>
    <w:rsid w:val="00CF1617"/>
    <w:rsid w:val="00D5006C"/>
    <w:rsid w:val="00D86CA9"/>
    <w:rsid w:val="00E20EC3"/>
    <w:rsid w:val="00F7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45CF9-8BF4-48EA-805A-A769E085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B71"/>
    <w:pPr>
      <w:spacing w:after="0" w:line="260" w:lineRule="exact"/>
    </w:pPr>
    <w:rPr>
      <w:rFonts w:ascii="Trebuchet MS" w:hAnsi="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71"/>
    <w:pPr>
      <w:spacing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9F4B71"/>
    <w:rPr>
      <w:rFonts w:ascii="Tahoma" w:hAnsi="Tahoma" w:cs="Tahoma"/>
      <w:sz w:val="16"/>
      <w:szCs w:val="16"/>
    </w:rPr>
  </w:style>
  <w:style w:type="paragraph" w:styleId="NoSpacing">
    <w:name w:val="No Spacing"/>
    <w:uiPriority w:val="1"/>
    <w:qFormat/>
    <w:rsid w:val="009F4B71"/>
    <w:pPr>
      <w:spacing w:after="0" w:line="240" w:lineRule="auto"/>
    </w:pPr>
    <w:rPr>
      <w:rFonts w:ascii="Trebuchet MS" w:hAnsi="Trebuchet MS"/>
      <w:color w:val="000000"/>
    </w:rPr>
  </w:style>
  <w:style w:type="paragraph" w:styleId="Header">
    <w:name w:val="header"/>
    <w:basedOn w:val="Normal"/>
    <w:link w:val="HeaderChar"/>
    <w:uiPriority w:val="99"/>
    <w:unhideWhenUsed/>
    <w:rsid w:val="009F4B71"/>
    <w:pPr>
      <w:tabs>
        <w:tab w:val="center" w:pos="4513"/>
        <w:tab w:val="right" w:pos="9026"/>
      </w:tabs>
      <w:spacing w:line="240" w:lineRule="auto"/>
    </w:pPr>
  </w:style>
  <w:style w:type="character" w:customStyle="1" w:styleId="HeaderChar">
    <w:name w:val="Header Char"/>
    <w:basedOn w:val="DefaultParagraphFont"/>
    <w:link w:val="Header"/>
    <w:uiPriority w:val="99"/>
    <w:rsid w:val="009F4B71"/>
    <w:rPr>
      <w:rFonts w:ascii="Trebuchet MS" w:hAnsi="Trebuchet MS"/>
      <w:color w:val="000000"/>
    </w:rPr>
  </w:style>
  <w:style w:type="paragraph" w:styleId="Footer">
    <w:name w:val="footer"/>
    <w:basedOn w:val="Normal"/>
    <w:link w:val="FooterChar"/>
    <w:uiPriority w:val="99"/>
    <w:unhideWhenUsed/>
    <w:rsid w:val="009F4B71"/>
    <w:pPr>
      <w:tabs>
        <w:tab w:val="center" w:pos="4513"/>
        <w:tab w:val="right" w:pos="9026"/>
      </w:tabs>
      <w:spacing w:line="240" w:lineRule="auto"/>
    </w:pPr>
  </w:style>
  <w:style w:type="character" w:customStyle="1" w:styleId="FooterChar">
    <w:name w:val="Footer Char"/>
    <w:basedOn w:val="DefaultParagraphFont"/>
    <w:link w:val="Footer"/>
    <w:uiPriority w:val="99"/>
    <w:rsid w:val="009F4B71"/>
    <w:rPr>
      <w:rFonts w:ascii="Trebuchet MS" w:hAnsi="Trebuchet MS"/>
      <w:color w:val="000000"/>
    </w:rPr>
  </w:style>
  <w:style w:type="character" w:styleId="Hyperlink">
    <w:name w:val="Hyperlink"/>
    <w:basedOn w:val="DefaultParagraphFont"/>
    <w:uiPriority w:val="99"/>
    <w:unhideWhenUsed/>
    <w:rsid w:val="009F4B71"/>
    <w:rPr>
      <w:color w:val="0000FF" w:themeColor="hyperlink"/>
      <w:u w:val="single"/>
    </w:rPr>
  </w:style>
  <w:style w:type="paragraph" w:styleId="ListParagraph">
    <w:name w:val="List Paragraph"/>
    <w:uiPriority w:val="34"/>
    <w:qFormat/>
    <w:rsid w:val="00884F4A"/>
    <w:pPr>
      <w:spacing w:after="0" w:line="240" w:lineRule="auto"/>
      <w:ind w:left="720"/>
    </w:pPr>
    <w:rPr>
      <w:rFonts w:ascii="Times New Roman" w:eastAsia="ヒラギノ角ゴ Pro W3"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ealthwatchsefton.co.uk" TargetMode="External"/><Relationship Id="rId2" Type="http://schemas.openxmlformats.org/officeDocument/2006/relationships/hyperlink" Target="mailto:info@healthwatchsefton.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Platt</dc:creator>
  <cp:lastModifiedBy>Richard Cheetham</cp:lastModifiedBy>
  <cp:revision>2</cp:revision>
  <cp:lastPrinted>2013-07-05T11:29:00Z</cp:lastPrinted>
  <dcterms:created xsi:type="dcterms:W3CDTF">2022-05-11T10:41:00Z</dcterms:created>
  <dcterms:modified xsi:type="dcterms:W3CDTF">2022-05-11T10:41:00Z</dcterms:modified>
</cp:coreProperties>
</file>