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8BA" w:rsidRDefault="0066007F" w:rsidP="005E4CB5">
      <w:pPr>
        <w:rPr>
          <w:b/>
          <w:sz w:val="32"/>
        </w:rPr>
      </w:pPr>
      <w:r>
        <w:rPr>
          <w:b/>
          <w:noProof/>
          <w:sz w:val="32"/>
          <w:lang w:eastAsia="en-GB"/>
        </w:rPr>
        <w:drawing>
          <wp:anchor distT="0" distB="0" distL="114300" distR="114300" simplePos="0" relativeHeight="251658240" behindDoc="1" locked="0" layoutInCell="1" allowOverlap="1" wp14:anchorId="73F9DE61" wp14:editId="53D53356">
            <wp:simplePos x="0" y="0"/>
            <wp:positionH relativeFrom="column">
              <wp:posOffset>2064725</wp:posOffset>
            </wp:positionH>
            <wp:positionV relativeFrom="paragraph">
              <wp:posOffset>-389890</wp:posOffset>
            </wp:positionV>
            <wp:extent cx="1737360" cy="9486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S transparent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7360" cy="948690"/>
                    </a:xfrm>
                    <a:prstGeom prst="rect">
                      <a:avLst/>
                    </a:prstGeom>
                  </pic:spPr>
                </pic:pic>
              </a:graphicData>
            </a:graphic>
            <wp14:sizeRelH relativeFrom="page">
              <wp14:pctWidth>0</wp14:pctWidth>
            </wp14:sizeRelH>
            <wp14:sizeRelV relativeFrom="page">
              <wp14:pctHeight>0</wp14:pctHeight>
            </wp14:sizeRelV>
          </wp:anchor>
        </w:drawing>
      </w:r>
      <w:r>
        <w:rPr>
          <w:b/>
          <w:noProof/>
          <w:sz w:val="32"/>
          <w:lang w:eastAsia="en-GB"/>
        </w:rPr>
        <w:drawing>
          <wp:anchor distT="0" distB="0" distL="114300" distR="114300" simplePos="0" relativeHeight="251665408" behindDoc="1" locked="0" layoutInCell="1" allowOverlap="1" wp14:anchorId="6F21EDC3">
            <wp:simplePos x="0" y="0"/>
            <wp:positionH relativeFrom="column">
              <wp:posOffset>56160</wp:posOffset>
            </wp:positionH>
            <wp:positionV relativeFrom="paragraph">
              <wp:posOffset>-528320</wp:posOffset>
            </wp:positionV>
            <wp:extent cx="1371600" cy="1269365"/>
            <wp:effectExtent l="0" t="0" r="0" b="6985"/>
            <wp:wrapNone/>
            <wp:docPr id="5" name="Picture 5" descr="T:\HEALTH\IWS LIVING WELL SEFTON\Communications\LOGOS\MAIN partners\Brighter L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LTH\IWS LIVING WELL SEFTON\Communications\LOGOS\MAIN partners\Brighter Liv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5B62FC5A" wp14:editId="7F77E8D3">
            <wp:simplePos x="0" y="0"/>
            <wp:positionH relativeFrom="margin">
              <wp:posOffset>4401229</wp:posOffset>
            </wp:positionH>
            <wp:positionV relativeFrom="paragraph">
              <wp:posOffset>-140704</wp:posOffset>
            </wp:positionV>
            <wp:extent cx="1910080" cy="492760"/>
            <wp:effectExtent l="0" t="0" r="0" b="2540"/>
            <wp:wrapNone/>
            <wp:docPr id="2"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0080" cy="492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25B39" w:rsidRDefault="005E4CB5" w:rsidP="005E4CB5">
      <w:pPr>
        <w:rPr>
          <w:b/>
          <w:sz w:val="32"/>
        </w:rPr>
      </w:pPr>
      <w:r>
        <w:rPr>
          <w:b/>
          <w:sz w:val="32"/>
        </w:rPr>
        <w:t xml:space="preserve">       </w:t>
      </w:r>
    </w:p>
    <w:p w:rsidR="00925B39" w:rsidRPr="0066007F" w:rsidRDefault="00925B39" w:rsidP="000506D2">
      <w:pPr>
        <w:jc w:val="center"/>
        <w:rPr>
          <w:rFonts w:ascii="Arial" w:hAnsi="Arial" w:cs="Arial"/>
          <w:b/>
          <w:sz w:val="32"/>
        </w:rPr>
      </w:pPr>
      <w:r w:rsidRPr="0066007F">
        <w:rPr>
          <w:rFonts w:ascii="Arial" w:hAnsi="Arial" w:cs="Arial"/>
          <w:b/>
          <w:sz w:val="32"/>
        </w:rPr>
        <w:t>JOB DESCRIPTION</w:t>
      </w:r>
    </w:p>
    <w:p w:rsidR="00D70A24" w:rsidRPr="0066007F" w:rsidRDefault="000D680F" w:rsidP="0066007F">
      <w:pPr>
        <w:rPr>
          <w:rFonts w:ascii="Arial" w:hAnsi="Arial" w:cs="Arial"/>
          <w:sz w:val="28"/>
          <w:szCs w:val="24"/>
        </w:rPr>
      </w:pPr>
      <w:r w:rsidRPr="0066007F">
        <w:rPr>
          <w:rFonts w:ascii="Arial" w:hAnsi="Arial" w:cs="Arial"/>
          <w:b/>
          <w:sz w:val="24"/>
          <w:szCs w:val="24"/>
        </w:rPr>
        <w:t xml:space="preserve">Job </w:t>
      </w:r>
      <w:r w:rsidR="006F544B" w:rsidRPr="0066007F">
        <w:rPr>
          <w:rFonts w:ascii="Arial" w:hAnsi="Arial" w:cs="Arial"/>
          <w:b/>
          <w:sz w:val="24"/>
          <w:szCs w:val="24"/>
        </w:rPr>
        <w:t>title:</w:t>
      </w:r>
      <w:r w:rsidR="000506D2">
        <w:rPr>
          <w:rFonts w:ascii="Arial" w:hAnsi="Arial" w:cs="Arial"/>
          <w:b/>
          <w:sz w:val="24"/>
          <w:szCs w:val="24"/>
        </w:rPr>
        <w:tab/>
      </w:r>
      <w:r w:rsidR="000506D2">
        <w:rPr>
          <w:rFonts w:ascii="Arial" w:hAnsi="Arial" w:cs="Arial"/>
          <w:b/>
          <w:sz w:val="24"/>
          <w:szCs w:val="24"/>
        </w:rPr>
        <w:tab/>
      </w:r>
      <w:r w:rsidR="000506D2">
        <w:rPr>
          <w:rFonts w:ascii="Arial" w:hAnsi="Arial" w:cs="Arial"/>
          <w:b/>
          <w:sz w:val="24"/>
          <w:szCs w:val="24"/>
        </w:rPr>
        <w:tab/>
      </w:r>
      <w:r w:rsidR="000506D2">
        <w:rPr>
          <w:rFonts w:ascii="Arial" w:hAnsi="Arial" w:cs="Arial"/>
          <w:b/>
          <w:sz w:val="24"/>
          <w:szCs w:val="24"/>
        </w:rPr>
        <w:tab/>
      </w:r>
      <w:r w:rsidR="006F544B" w:rsidRPr="0066007F">
        <w:rPr>
          <w:rFonts w:ascii="Arial" w:hAnsi="Arial" w:cs="Arial"/>
          <w:b/>
          <w:sz w:val="24"/>
          <w:szCs w:val="24"/>
        </w:rPr>
        <w:t>Social Prescribing Link Worke</w:t>
      </w:r>
      <w:r w:rsidR="0066007F" w:rsidRPr="0066007F">
        <w:rPr>
          <w:rFonts w:ascii="Arial" w:hAnsi="Arial" w:cs="Arial"/>
          <w:b/>
          <w:sz w:val="24"/>
          <w:szCs w:val="24"/>
        </w:rPr>
        <w:t>r</w:t>
      </w:r>
      <w:r w:rsidR="0066007F" w:rsidRPr="0066007F">
        <w:rPr>
          <w:rFonts w:ascii="Arial" w:hAnsi="Arial" w:cs="Arial"/>
          <w:sz w:val="24"/>
          <w:szCs w:val="24"/>
        </w:rPr>
        <w:br/>
      </w:r>
      <w:r w:rsidRPr="0066007F">
        <w:rPr>
          <w:rFonts w:ascii="Arial" w:hAnsi="Arial" w:cs="Arial"/>
          <w:b/>
          <w:sz w:val="24"/>
          <w:szCs w:val="24"/>
        </w:rPr>
        <w:t xml:space="preserve">Salary: </w:t>
      </w:r>
      <w:r w:rsidR="006F544B" w:rsidRPr="0066007F">
        <w:rPr>
          <w:rFonts w:ascii="Arial" w:hAnsi="Arial" w:cs="Arial"/>
          <w:b/>
          <w:sz w:val="24"/>
          <w:szCs w:val="24"/>
        </w:rPr>
        <w:tab/>
      </w:r>
      <w:r w:rsidR="006F544B" w:rsidRPr="0066007F">
        <w:rPr>
          <w:rFonts w:ascii="Arial" w:hAnsi="Arial" w:cs="Arial"/>
          <w:b/>
          <w:sz w:val="24"/>
          <w:szCs w:val="24"/>
        </w:rPr>
        <w:tab/>
      </w:r>
      <w:r w:rsidR="006F544B" w:rsidRPr="0066007F">
        <w:rPr>
          <w:rFonts w:ascii="Arial" w:hAnsi="Arial" w:cs="Arial"/>
          <w:b/>
          <w:sz w:val="24"/>
          <w:szCs w:val="24"/>
        </w:rPr>
        <w:tab/>
      </w:r>
      <w:r w:rsidR="006F544B" w:rsidRPr="0066007F">
        <w:rPr>
          <w:rFonts w:ascii="Arial" w:hAnsi="Arial" w:cs="Arial"/>
          <w:b/>
          <w:sz w:val="24"/>
          <w:szCs w:val="24"/>
        </w:rPr>
        <w:tab/>
      </w:r>
      <w:r w:rsidR="00DB267A" w:rsidRPr="0066007F">
        <w:rPr>
          <w:rFonts w:ascii="Arial" w:hAnsi="Arial" w:cs="Arial"/>
          <w:sz w:val="24"/>
          <w:szCs w:val="24"/>
          <w:shd w:val="clear" w:color="auto" w:fill="FFFFFF"/>
        </w:rPr>
        <w:t>£26,484</w:t>
      </w:r>
      <w:r w:rsidR="0066007F" w:rsidRPr="0066007F">
        <w:rPr>
          <w:rFonts w:ascii="Arial" w:hAnsi="Arial" w:cs="Arial"/>
          <w:b/>
          <w:sz w:val="24"/>
          <w:szCs w:val="24"/>
        </w:rPr>
        <w:br/>
      </w:r>
      <w:r w:rsidRPr="0066007F">
        <w:rPr>
          <w:rFonts w:ascii="Arial" w:hAnsi="Arial" w:cs="Arial"/>
          <w:b/>
          <w:sz w:val="24"/>
          <w:szCs w:val="24"/>
        </w:rPr>
        <w:t>Location:</w:t>
      </w:r>
      <w:r w:rsidR="006F544B" w:rsidRPr="0066007F">
        <w:rPr>
          <w:rFonts w:ascii="Arial" w:hAnsi="Arial" w:cs="Arial"/>
          <w:b/>
          <w:sz w:val="24"/>
          <w:szCs w:val="24"/>
        </w:rPr>
        <w:tab/>
      </w:r>
      <w:r w:rsidR="006F544B" w:rsidRPr="0066007F">
        <w:rPr>
          <w:rFonts w:ascii="Arial" w:hAnsi="Arial" w:cs="Arial"/>
          <w:b/>
          <w:sz w:val="24"/>
          <w:szCs w:val="24"/>
        </w:rPr>
        <w:tab/>
      </w:r>
      <w:r w:rsidR="006F544B" w:rsidRPr="0066007F">
        <w:rPr>
          <w:rFonts w:ascii="Arial" w:hAnsi="Arial" w:cs="Arial"/>
          <w:b/>
          <w:sz w:val="24"/>
          <w:szCs w:val="24"/>
        </w:rPr>
        <w:tab/>
      </w:r>
      <w:r w:rsidR="006F544B" w:rsidRPr="0066007F">
        <w:rPr>
          <w:rFonts w:ascii="Arial" w:hAnsi="Arial" w:cs="Arial"/>
          <w:b/>
          <w:sz w:val="24"/>
          <w:szCs w:val="24"/>
        </w:rPr>
        <w:tab/>
      </w:r>
      <w:r w:rsidR="00C525E0" w:rsidRPr="0066007F">
        <w:rPr>
          <w:rFonts w:ascii="Arial" w:hAnsi="Arial" w:cs="Arial"/>
          <w:sz w:val="24"/>
          <w:szCs w:val="24"/>
        </w:rPr>
        <w:t>Southport and Formby</w:t>
      </w:r>
      <w:r w:rsidR="004E2F1F" w:rsidRPr="0066007F">
        <w:rPr>
          <w:rFonts w:ascii="Arial" w:hAnsi="Arial" w:cs="Arial"/>
          <w:sz w:val="24"/>
          <w:szCs w:val="24"/>
        </w:rPr>
        <w:t xml:space="preserve"> PCN</w:t>
      </w:r>
      <w:r w:rsidR="0066007F" w:rsidRPr="0066007F">
        <w:rPr>
          <w:rFonts w:ascii="Arial" w:hAnsi="Arial" w:cs="Arial"/>
          <w:b/>
          <w:sz w:val="24"/>
          <w:szCs w:val="24"/>
        </w:rPr>
        <w:br/>
      </w:r>
      <w:r w:rsidRPr="0066007F">
        <w:rPr>
          <w:rFonts w:ascii="Arial" w:hAnsi="Arial" w:cs="Arial"/>
          <w:b/>
          <w:sz w:val="24"/>
          <w:szCs w:val="24"/>
        </w:rPr>
        <w:t xml:space="preserve">Hours: </w:t>
      </w:r>
      <w:r w:rsidR="0066007F" w:rsidRPr="0066007F">
        <w:rPr>
          <w:rFonts w:ascii="Arial" w:hAnsi="Arial" w:cs="Arial"/>
          <w:b/>
          <w:sz w:val="24"/>
          <w:szCs w:val="24"/>
        </w:rPr>
        <w:tab/>
      </w:r>
      <w:r w:rsidR="0066007F" w:rsidRPr="0066007F">
        <w:rPr>
          <w:rFonts w:ascii="Arial" w:hAnsi="Arial" w:cs="Arial"/>
          <w:b/>
          <w:sz w:val="24"/>
          <w:szCs w:val="24"/>
        </w:rPr>
        <w:tab/>
      </w:r>
      <w:r w:rsidR="0066007F" w:rsidRPr="0066007F">
        <w:rPr>
          <w:rFonts w:ascii="Arial" w:hAnsi="Arial" w:cs="Arial"/>
          <w:b/>
          <w:sz w:val="24"/>
          <w:szCs w:val="24"/>
        </w:rPr>
        <w:tab/>
      </w:r>
      <w:r w:rsidR="0066007F" w:rsidRPr="0066007F">
        <w:rPr>
          <w:rFonts w:ascii="Arial" w:hAnsi="Arial" w:cs="Arial"/>
          <w:b/>
          <w:sz w:val="24"/>
          <w:szCs w:val="24"/>
        </w:rPr>
        <w:tab/>
      </w:r>
      <w:r w:rsidR="00DB267A" w:rsidRPr="0066007F">
        <w:rPr>
          <w:rFonts w:ascii="Arial" w:hAnsi="Arial" w:cs="Arial"/>
          <w:sz w:val="24"/>
          <w:szCs w:val="24"/>
        </w:rPr>
        <w:t>F</w:t>
      </w:r>
      <w:r w:rsidR="006F544B" w:rsidRPr="0066007F">
        <w:rPr>
          <w:rFonts w:ascii="Arial" w:hAnsi="Arial" w:cs="Arial"/>
          <w:sz w:val="24"/>
          <w:szCs w:val="24"/>
        </w:rPr>
        <w:t>ull time post at 35 hours per week</w:t>
      </w:r>
      <w:r w:rsidR="0066007F" w:rsidRPr="0066007F">
        <w:rPr>
          <w:rFonts w:ascii="Arial" w:hAnsi="Arial" w:cs="Arial"/>
          <w:sz w:val="24"/>
          <w:szCs w:val="24"/>
        </w:rPr>
        <w:br/>
      </w:r>
      <w:r w:rsidRPr="0066007F">
        <w:rPr>
          <w:rFonts w:ascii="Arial" w:hAnsi="Arial" w:cs="Arial"/>
          <w:b/>
          <w:sz w:val="24"/>
          <w:szCs w:val="24"/>
        </w:rPr>
        <w:t xml:space="preserve">Term: </w:t>
      </w:r>
      <w:r w:rsidR="006F544B" w:rsidRPr="0066007F">
        <w:rPr>
          <w:rFonts w:ascii="Arial" w:hAnsi="Arial" w:cs="Arial"/>
          <w:b/>
          <w:sz w:val="24"/>
          <w:szCs w:val="24"/>
        </w:rPr>
        <w:tab/>
      </w:r>
      <w:r w:rsidR="006F544B" w:rsidRPr="0066007F">
        <w:rPr>
          <w:rFonts w:ascii="Arial" w:hAnsi="Arial" w:cs="Arial"/>
          <w:b/>
          <w:sz w:val="24"/>
          <w:szCs w:val="24"/>
        </w:rPr>
        <w:tab/>
      </w:r>
      <w:r w:rsidR="006F544B" w:rsidRPr="0066007F">
        <w:rPr>
          <w:rFonts w:ascii="Arial" w:hAnsi="Arial" w:cs="Arial"/>
          <w:b/>
          <w:sz w:val="24"/>
          <w:szCs w:val="24"/>
        </w:rPr>
        <w:tab/>
      </w:r>
      <w:r w:rsidR="006F544B" w:rsidRPr="0066007F">
        <w:rPr>
          <w:rFonts w:ascii="Arial" w:hAnsi="Arial" w:cs="Arial"/>
          <w:b/>
          <w:sz w:val="24"/>
          <w:szCs w:val="24"/>
        </w:rPr>
        <w:tab/>
      </w:r>
      <w:r w:rsidR="002B5299" w:rsidRPr="0066007F">
        <w:rPr>
          <w:rFonts w:ascii="Arial" w:hAnsi="Arial" w:cs="Arial"/>
          <w:sz w:val="24"/>
          <w:szCs w:val="24"/>
        </w:rPr>
        <w:t>Fixed term: Expected up until March 2024</w:t>
      </w:r>
      <w:r w:rsidR="0066007F" w:rsidRPr="0066007F">
        <w:rPr>
          <w:rFonts w:ascii="Arial" w:hAnsi="Arial" w:cs="Arial"/>
          <w:sz w:val="24"/>
          <w:szCs w:val="24"/>
        </w:rPr>
        <w:br/>
      </w:r>
      <w:r w:rsidR="00D70A24" w:rsidRPr="0066007F">
        <w:rPr>
          <w:rFonts w:ascii="Arial" w:hAnsi="Arial" w:cs="Arial"/>
          <w:b/>
          <w:sz w:val="24"/>
          <w:szCs w:val="24"/>
        </w:rPr>
        <w:t>Accountable to:</w:t>
      </w:r>
      <w:r w:rsidR="0066007F">
        <w:rPr>
          <w:rFonts w:ascii="Arial" w:hAnsi="Arial" w:cs="Arial"/>
          <w:b/>
          <w:sz w:val="24"/>
          <w:szCs w:val="24"/>
        </w:rPr>
        <w:t xml:space="preserve"> </w:t>
      </w:r>
      <w:r w:rsidR="0066007F">
        <w:rPr>
          <w:rFonts w:ascii="Arial" w:hAnsi="Arial" w:cs="Arial"/>
          <w:b/>
          <w:sz w:val="24"/>
          <w:szCs w:val="24"/>
        </w:rPr>
        <w:tab/>
      </w:r>
      <w:r w:rsidR="0066007F">
        <w:rPr>
          <w:rFonts w:ascii="Arial" w:hAnsi="Arial" w:cs="Arial"/>
          <w:b/>
          <w:sz w:val="24"/>
          <w:szCs w:val="24"/>
        </w:rPr>
        <w:tab/>
      </w:r>
      <w:r w:rsidR="0066007F">
        <w:rPr>
          <w:rFonts w:ascii="Arial" w:hAnsi="Arial" w:cs="Arial"/>
          <w:b/>
          <w:sz w:val="24"/>
          <w:szCs w:val="24"/>
        </w:rPr>
        <w:tab/>
      </w:r>
      <w:r w:rsidR="0066007F" w:rsidRPr="0066007F">
        <w:rPr>
          <w:rFonts w:ascii="Arial" w:hAnsi="Arial" w:cs="Arial"/>
          <w:sz w:val="24"/>
        </w:rPr>
        <w:t>Senior Social Prescribing</w:t>
      </w:r>
      <w:r w:rsidR="0066007F">
        <w:rPr>
          <w:rFonts w:ascii="Arial" w:hAnsi="Arial" w:cs="Arial"/>
          <w:sz w:val="24"/>
        </w:rPr>
        <w:t xml:space="preserve"> </w:t>
      </w:r>
      <w:r w:rsidR="0066007F" w:rsidRPr="0066007F">
        <w:rPr>
          <w:rFonts w:ascii="Arial" w:hAnsi="Arial" w:cs="Arial"/>
          <w:sz w:val="24"/>
        </w:rPr>
        <w:t>Link Worker</w:t>
      </w:r>
    </w:p>
    <w:p w:rsidR="000506D2" w:rsidRDefault="000506D2">
      <w:pPr>
        <w:rPr>
          <w:rFonts w:ascii="Arial" w:hAnsi="Arial" w:cs="Arial"/>
          <w:b/>
          <w:sz w:val="24"/>
          <w:szCs w:val="24"/>
        </w:rPr>
      </w:pPr>
    </w:p>
    <w:p w:rsidR="00BE0461" w:rsidRPr="000506D2" w:rsidRDefault="006F544B">
      <w:pPr>
        <w:rPr>
          <w:rFonts w:ascii="Arial" w:hAnsi="Arial" w:cs="Arial"/>
          <w:b/>
          <w:sz w:val="28"/>
          <w:szCs w:val="24"/>
        </w:rPr>
      </w:pPr>
      <w:r w:rsidRPr="000506D2">
        <w:rPr>
          <w:rFonts w:ascii="Arial" w:hAnsi="Arial" w:cs="Arial"/>
          <w:b/>
          <w:sz w:val="28"/>
          <w:szCs w:val="24"/>
        </w:rPr>
        <w:t>Job Purpose</w:t>
      </w:r>
    </w:p>
    <w:p w:rsidR="002C3129" w:rsidRPr="0066007F" w:rsidRDefault="002C3129" w:rsidP="002C3129">
      <w:pPr>
        <w:jc w:val="both"/>
        <w:rPr>
          <w:rFonts w:ascii="Arial" w:hAnsi="Arial" w:cs="Arial"/>
          <w:sz w:val="24"/>
        </w:rPr>
      </w:pPr>
      <w:r w:rsidRPr="0066007F">
        <w:rPr>
          <w:rFonts w:ascii="Arial" w:hAnsi="Arial" w:cs="Arial"/>
          <w:sz w:val="24"/>
        </w:rPr>
        <w:t xml:space="preserve">The Social Prescribing Link Worker will be employed by Brighter Living Partnership, the role is part of our Social Prescribing team working across the Southport and Formby Primary Care Network area. </w:t>
      </w:r>
      <w:r w:rsidR="008420F6" w:rsidRPr="0066007F">
        <w:rPr>
          <w:rFonts w:ascii="Arial" w:hAnsi="Arial" w:cs="Arial"/>
          <w:sz w:val="24"/>
        </w:rPr>
        <w:t xml:space="preserve">The team is aligned to the Living Well Sefton (LWS) model </w:t>
      </w:r>
      <w:r w:rsidR="00F075EE" w:rsidRPr="0066007F">
        <w:rPr>
          <w:rFonts w:ascii="Arial" w:hAnsi="Arial" w:cs="Arial"/>
          <w:sz w:val="24"/>
        </w:rPr>
        <w:t>which is co-ordinated by Sefton CVS.</w:t>
      </w:r>
      <w:r w:rsidRPr="0066007F">
        <w:rPr>
          <w:rFonts w:ascii="Arial" w:hAnsi="Arial" w:cs="Arial"/>
          <w:sz w:val="24"/>
        </w:rPr>
        <w:t xml:space="preserve"> </w:t>
      </w:r>
    </w:p>
    <w:p w:rsidR="00D71BBF" w:rsidRPr="0066007F" w:rsidRDefault="00D71BBF" w:rsidP="002C3129">
      <w:pPr>
        <w:jc w:val="both"/>
        <w:rPr>
          <w:rFonts w:ascii="Arial" w:hAnsi="Arial" w:cs="Arial"/>
          <w:sz w:val="24"/>
          <w:szCs w:val="24"/>
        </w:rPr>
      </w:pPr>
      <w:r w:rsidRPr="0066007F">
        <w:rPr>
          <w:rFonts w:ascii="Arial" w:hAnsi="Arial" w:cs="Arial"/>
          <w:sz w:val="24"/>
          <w:szCs w:val="24"/>
        </w:rPr>
        <w:t>The Link Worker will work holistically to support individuals to take control of their health and wellbeing based on a ‘what matters to me’ approach by connecting people to a broad range of community groups and services. The Link Worker will support people to increase their resilience and reduce the impact of health inequalities by addressing the wider determinants of health such as debt, poor housing etc.  </w:t>
      </w:r>
    </w:p>
    <w:p w:rsidR="00D71BBF" w:rsidRPr="0066007F" w:rsidRDefault="00A1454E" w:rsidP="002C3129">
      <w:pPr>
        <w:jc w:val="both"/>
        <w:rPr>
          <w:rFonts w:ascii="Arial" w:hAnsi="Arial" w:cs="Arial"/>
          <w:b/>
          <w:sz w:val="24"/>
          <w:szCs w:val="24"/>
        </w:rPr>
      </w:pPr>
      <w:r w:rsidRPr="0066007F">
        <w:rPr>
          <w:rFonts w:ascii="Arial" w:hAnsi="Arial" w:cs="Arial"/>
          <w:sz w:val="24"/>
          <w:szCs w:val="24"/>
        </w:rPr>
        <w:t>The Link Worker</w:t>
      </w:r>
      <w:r w:rsidR="00D71BBF" w:rsidRPr="0066007F">
        <w:rPr>
          <w:rFonts w:ascii="Arial" w:hAnsi="Arial" w:cs="Arial"/>
          <w:sz w:val="24"/>
          <w:szCs w:val="24"/>
        </w:rPr>
        <w:t xml:space="preserve"> will also support existing VCF sector groups to be sustainable; identify gaps in services, and work with the Sefton CVS Group Development Team to develop new initiatives to meet local needs. </w:t>
      </w:r>
      <w:r w:rsidR="00D71BBF" w:rsidRPr="0066007F">
        <w:rPr>
          <w:rFonts w:ascii="Arial" w:hAnsi="Arial" w:cs="Arial"/>
          <w:b/>
          <w:sz w:val="24"/>
          <w:szCs w:val="24"/>
        </w:rPr>
        <w:t xml:space="preserve"> </w:t>
      </w:r>
    </w:p>
    <w:p w:rsidR="00BE0461" w:rsidRPr="000506D2" w:rsidRDefault="006F544B" w:rsidP="00D71BBF">
      <w:pPr>
        <w:rPr>
          <w:rFonts w:ascii="Arial" w:hAnsi="Arial" w:cs="Arial"/>
          <w:b/>
          <w:sz w:val="28"/>
          <w:szCs w:val="24"/>
        </w:rPr>
      </w:pPr>
      <w:r w:rsidRPr="000506D2">
        <w:rPr>
          <w:rFonts w:ascii="Arial" w:hAnsi="Arial" w:cs="Arial"/>
          <w:b/>
          <w:sz w:val="28"/>
          <w:szCs w:val="24"/>
        </w:rPr>
        <w:t xml:space="preserve">Duties and </w:t>
      </w:r>
      <w:r w:rsidR="00BE0461" w:rsidRPr="000506D2">
        <w:rPr>
          <w:rFonts w:ascii="Arial" w:hAnsi="Arial" w:cs="Arial"/>
          <w:b/>
          <w:sz w:val="28"/>
          <w:szCs w:val="24"/>
        </w:rPr>
        <w:t>R</w:t>
      </w:r>
      <w:r w:rsidR="00D455D8" w:rsidRPr="000506D2">
        <w:rPr>
          <w:rFonts w:ascii="Arial" w:hAnsi="Arial" w:cs="Arial"/>
          <w:b/>
          <w:sz w:val="28"/>
          <w:szCs w:val="24"/>
        </w:rPr>
        <w:t>esponsibilities</w:t>
      </w:r>
    </w:p>
    <w:p w:rsidR="00B11016" w:rsidRPr="0066007F" w:rsidRDefault="00B11016">
      <w:pPr>
        <w:rPr>
          <w:rFonts w:ascii="Arial" w:hAnsi="Arial" w:cs="Arial"/>
          <w:sz w:val="24"/>
          <w:szCs w:val="24"/>
        </w:rPr>
      </w:pPr>
      <w:r w:rsidRPr="0066007F">
        <w:rPr>
          <w:rFonts w:ascii="Arial" w:hAnsi="Arial" w:cs="Arial"/>
          <w:b/>
          <w:sz w:val="24"/>
          <w:szCs w:val="24"/>
        </w:rPr>
        <w:t>Working with Primary Care colleagues</w:t>
      </w:r>
    </w:p>
    <w:p w:rsidR="00BE0461" w:rsidRPr="0066007F" w:rsidRDefault="00A1454E" w:rsidP="00C80B80">
      <w:pPr>
        <w:pStyle w:val="ListParagraph"/>
        <w:numPr>
          <w:ilvl w:val="0"/>
          <w:numId w:val="1"/>
        </w:numPr>
        <w:rPr>
          <w:rFonts w:ascii="Arial" w:hAnsi="Arial" w:cs="Arial"/>
          <w:sz w:val="24"/>
          <w:szCs w:val="24"/>
        </w:rPr>
      </w:pPr>
      <w:r w:rsidRPr="0066007F">
        <w:rPr>
          <w:rFonts w:ascii="Arial" w:hAnsi="Arial" w:cs="Arial"/>
          <w:sz w:val="24"/>
          <w:szCs w:val="24"/>
        </w:rPr>
        <w:t xml:space="preserve">Work within GP surgeries </w:t>
      </w:r>
      <w:r w:rsidR="00BE0461" w:rsidRPr="0066007F">
        <w:rPr>
          <w:rFonts w:ascii="Arial" w:hAnsi="Arial" w:cs="Arial"/>
          <w:sz w:val="24"/>
          <w:szCs w:val="24"/>
        </w:rPr>
        <w:t>to identify and support individuals who would benefit from social prescribing</w:t>
      </w:r>
      <w:r w:rsidR="00D102A0" w:rsidRPr="0066007F">
        <w:rPr>
          <w:rFonts w:ascii="Arial" w:hAnsi="Arial" w:cs="Arial"/>
          <w:sz w:val="24"/>
          <w:szCs w:val="24"/>
        </w:rPr>
        <w:t xml:space="preserve"> support</w:t>
      </w:r>
      <w:r w:rsidR="00BE0461" w:rsidRPr="0066007F">
        <w:rPr>
          <w:rFonts w:ascii="Arial" w:hAnsi="Arial" w:cs="Arial"/>
          <w:sz w:val="24"/>
          <w:szCs w:val="24"/>
        </w:rPr>
        <w:t xml:space="preserve">. </w:t>
      </w:r>
      <w:r w:rsidR="00F075EE" w:rsidRPr="0066007F">
        <w:rPr>
          <w:rFonts w:ascii="Arial" w:hAnsi="Arial" w:cs="Arial"/>
          <w:sz w:val="24"/>
          <w:szCs w:val="24"/>
        </w:rPr>
        <w:t>Predomina</w:t>
      </w:r>
      <w:r w:rsidR="006F290D" w:rsidRPr="0066007F">
        <w:rPr>
          <w:rFonts w:ascii="Arial" w:hAnsi="Arial" w:cs="Arial"/>
          <w:sz w:val="24"/>
          <w:szCs w:val="24"/>
        </w:rPr>
        <w:t>ntly r</w:t>
      </w:r>
      <w:r w:rsidR="00BE0461" w:rsidRPr="0066007F">
        <w:rPr>
          <w:rFonts w:ascii="Arial" w:hAnsi="Arial" w:cs="Arial"/>
          <w:sz w:val="24"/>
          <w:szCs w:val="24"/>
        </w:rPr>
        <w:t>eferrals</w:t>
      </w:r>
      <w:r w:rsidR="00F075EE" w:rsidRPr="0066007F">
        <w:rPr>
          <w:rFonts w:ascii="Arial" w:hAnsi="Arial" w:cs="Arial"/>
          <w:sz w:val="24"/>
          <w:szCs w:val="24"/>
        </w:rPr>
        <w:t xml:space="preserve"> will be received</w:t>
      </w:r>
      <w:r w:rsidR="00BE0461" w:rsidRPr="0066007F">
        <w:rPr>
          <w:rFonts w:ascii="Arial" w:hAnsi="Arial" w:cs="Arial"/>
          <w:sz w:val="24"/>
          <w:szCs w:val="24"/>
        </w:rPr>
        <w:t xml:space="preserve"> from Primary Care,</w:t>
      </w:r>
      <w:r w:rsidR="00F075EE" w:rsidRPr="0066007F">
        <w:rPr>
          <w:rFonts w:ascii="Arial" w:hAnsi="Arial" w:cs="Arial"/>
          <w:sz w:val="24"/>
          <w:szCs w:val="24"/>
        </w:rPr>
        <w:t xml:space="preserve"> however a </w:t>
      </w:r>
      <w:r w:rsidR="00BE0461" w:rsidRPr="0066007F">
        <w:rPr>
          <w:rFonts w:ascii="Arial" w:hAnsi="Arial" w:cs="Arial"/>
          <w:sz w:val="24"/>
          <w:szCs w:val="24"/>
        </w:rPr>
        <w:t xml:space="preserve">broad range of statutory and </w:t>
      </w:r>
      <w:r w:rsidR="00AB355E" w:rsidRPr="0066007F">
        <w:rPr>
          <w:rFonts w:ascii="Arial" w:hAnsi="Arial" w:cs="Arial"/>
          <w:sz w:val="24"/>
          <w:szCs w:val="24"/>
        </w:rPr>
        <w:t>non-statutory</w:t>
      </w:r>
      <w:r w:rsidR="00BE0461" w:rsidRPr="0066007F">
        <w:rPr>
          <w:rFonts w:ascii="Arial" w:hAnsi="Arial" w:cs="Arial"/>
          <w:sz w:val="24"/>
          <w:szCs w:val="24"/>
        </w:rPr>
        <w:t xml:space="preserve"> services</w:t>
      </w:r>
      <w:r w:rsidR="00F075EE" w:rsidRPr="0066007F">
        <w:rPr>
          <w:rFonts w:ascii="Arial" w:hAnsi="Arial" w:cs="Arial"/>
          <w:sz w:val="24"/>
          <w:szCs w:val="24"/>
        </w:rPr>
        <w:t xml:space="preserve"> may also refer clients in</w:t>
      </w:r>
      <w:r w:rsidR="00723ABD" w:rsidRPr="0066007F">
        <w:rPr>
          <w:rFonts w:ascii="Arial" w:hAnsi="Arial" w:cs="Arial"/>
          <w:sz w:val="24"/>
          <w:szCs w:val="24"/>
        </w:rPr>
        <w:t xml:space="preserve"> moving forward. </w:t>
      </w:r>
    </w:p>
    <w:p w:rsidR="000E1385" w:rsidRPr="0066007F" w:rsidRDefault="00540F8A" w:rsidP="00C80B80">
      <w:pPr>
        <w:pStyle w:val="ListParagraph"/>
        <w:numPr>
          <w:ilvl w:val="0"/>
          <w:numId w:val="1"/>
        </w:numPr>
        <w:rPr>
          <w:rFonts w:ascii="Arial" w:hAnsi="Arial" w:cs="Arial"/>
          <w:sz w:val="24"/>
          <w:szCs w:val="24"/>
        </w:rPr>
      </w:pPr>
      <w:r w:rsidRPr="0066007F">
        <w:rPr>
          <w:rFonts w:ascii="Arial" w:hAnsi="Arial" w:cs="Arial"/>
          <w:sz w:val="24"/>
          <w:szCs w:val="24"/>
        </w:rPr>
        <w:t>Build relationships with key practice staff, promoting</w:t>
      </w:r>
      <w:r w:rsidR="000E1385" w:rsidRPr="0066007F">
        <w:rPr>
          <w:rFonts w:ascii="Arial" w:hAnsi="Arial" w:cs="Arial"/>
          <w:sz w:val="24"/>
          <w:szCs w:val="24"/>
        </w:rPr>
        <w:t xml:space="preserve"> social prescribing and its benefits to encourage a proactive approach to referrals. </w:t>
      </w:r>
    </w:p>
    <w:p w:rsidR="003734E9" w:rsidRPr="0066007F" w:rsidRDefault="003734E9" w:rsidP="00F075EE">
      <w:pPr>
        <w:pStyle w:val="ListParagraph"/>
        <w:numPr>
          <w:ilvl w:val="0"/>
          <w:numId w:val="1"/>
        </w:numPr>
        <w:jc w:val="both"/>
        <w:rPr>
          <w:rFonts w:ascii="Arial" w:hAnsi="Arial" w:cs="Arial"/>
          <w:sz w:val="24"/>
          <w:szCs w:val="24"/>
        </w:rPr>
      </w:pPr>
      <w:r w:rsidRPr="0066007F">
        <w:rPr>
          <w:rFonts w:ascii="Arial" w:hAnsi="Arial" w:cs="Arial"/>
          <w:sz w:val="24"/>
          <w:szCs w:val="24"/>
        </w:rPr>
        <w:t>Work closely with the identified lead</w:t>
      </w:r>
      <w:r w:rsidR="00E701CD" w:rsidRPr="0066007F">
        <w:rPr>
          <w:rFonts w:ascii="Arial" w:hAnsi="Arial" w:cs="Arial"/>
          <w:sz w:val="24"/>
          <w:szCs w:val="24"/>
        </w:rPr>
        <w:t>s</w:t>
      </w:r>
      <w:r w:rsidRPr="0066007F">
        <w:rPr>
          <w:rFonts w:ascii="Arial" w:hAnsi="Arial" w:cs="Arial"/>
          <w:sz w:val="24"/>
          <w:szCs w:val="24"/>
        </w:rPr>
        <w:t xml:space="preserve"> for social prescribing and the GP supervisor within the</w:t>
      </w:r>
      <w:r w:rsidR="00A1454E" w:rsidRPr="0066007F">
        <w:rPr>
          <w:rFonts w:ascii="Arial" w:hAnsi="Arial" w:cs="Arial"/>
          <w:sz w:val="24"/>
          <w:szCs w:val="24"/>
        </w:rPr>
        <w:t xml:space="preserve"> </w:t>
      </w:r>
      <w:r w:rsidR="00F075EE" w:rsidRPr="0066007F">
        <w:rPr>
          <w:rFonts w:ascii="Arial" w:hAnsi="Arial" w:cs="Arial"/>
          <w:sz w:val="24"/>
          <w:szCs w:val="24"/>
        </w:rPr>
        <w:t xml:space="preserve">Primary Care Network </w:t>
      </w:r>
      <w:r w:rsidR="00A1454E" w:rsidRPr="0066007F">
        <w:rPr>
          <w:rFonts w:ascii="Arial" w:hAnsi="Arial" w:cs="Arial"/>
          <w:sz w:val="24"/>
          <w:szCs w:val="24"/>
        </w:rPr>
        <w:t>area</w:t>
      </w:r>
      <w:r w:rsidRPr="0066007F">
        <w:rPr>
          <w:rFonts w:ascii="Arial" w:hAnsi="Arial" w:cs="Arial"/>
          <w:sz w:val="24"/>
          <w:szCs w:val="24"/>
        </w:rPr>
        <w:t xml:space="preserve">.  </w:t>
      </w:r>
    </w:p>
    <w:p w:rsidR="00D102A0" w:rsidRPr="0066007F" w:rsidRDefault="00D102A0" w:rsidP="00F075EE">
      <w:pPr>
        <w:pStyle w:val="ListParagraph"/>
        <w:numPr>
          <w:ilvl w:val="0"/>
          <w:numId w:val="1"/>
        </w:numPr>
        <w:jc w:val="both"/>
        <w:rPr>
          <w:rFonts w:ascii="Arial" w:hAnsi="Arial" w:cs="Arial"/>
          <w:sz w:val="24"/>
          <w:szCs w:val="24"/>
        </w:rPr>
      </w:pPr>
      <w:r w:rsidRPr="0066007F">
        <w:rPr>
          <w:rFonts w:ascii="Arial" w:hAnsi="Arial" w:cs="Arial"/>
          <w:sz w:val="24"/>
          <w:szCs w:val="24"/>
        </w:rPr>
        <w:t xml:space="preserve">Be an active member of the multidisciplinary team within </w:t>
      </w:r>
      <w:r w:rsidR="00292755" w:rsidRPr="0066007F">
        <w:rPr>
          <w:rFonts w:ascii="Arial" w:hAnsi="Arial" w:cs="Arial"/>
          <w:sz w:val="24"/>
          <w:szCs w:val="24"/>
        </w:rPr>
        <w:t>developing integrated care teams</w:t>
      </w:r>
      <w:r w:rsidR="00CF43F8" w:rsidRPr="0066007F">
        <w:rPr>
          <w:rFonts w:ascii="Arial" w:hAnsi="Arial" w:cs="Arial"/>
          <w:sz w:val="24"/>
          <w:szCs w:val="24"/>
        </w:rPr>
        <w:t>, attending a range of meetings to offer input around social prescribing including multi-disciplinary team meetings in practices, ‘early help’ huddles and others as appropriate</w:t>
      </w:r>
      <w:r w:rsidR="000E1385" w:rsidRPr="0066007F">
        <w:rPr>
          <w:rFonts w:ascii="Arial" w:hAnsi="Arial" w:cs="Arial"/>
          <w:sz w:val="24"/>
          <w:szCs w:val="24"/>
        </w:rPr>
        <w:t>.</w:t>
      </w:r>
    </w:p>
    <w:p w:rsidR="00D102A0" w:rsidRPr="0066007F" w:rsidRDefault="00D102A0" w:rsidP="00F075EE">
      <w:pPr>
        <w:pStyle w:val="ListParagraph"/>
        <w:numPr>
          <w:ilvl w:val="0"/>
          <w:numId w:val="1"/>
        </w:numPr>
        <w:jc w:val="both"/>
        <w:rPr>
          <w:rFonts w:ascii="Arial" w:hAnsi="Arial" w:cs="Arial"/>
          <w:sz w:val="24"/>
          <w:szCs w:val="24"/>
        </w:rPr>
      </w:pPr>
      <w:r w:rsidRPr="0066007F">
        <w:rPr>
          <w:rFonts w:ascii="Arial" w:hAnsi="Arial" w:cs="Arial"/>
          <w:sz w:val="24"/>
          <w:szCs w:val="24"/>
        </w:rPr>
        <w:lastRenderedPageBreak/>
        <w:t>As a representative</w:t>
      </w:r>
      <w:r w:rsidR="00057878" w:rsidRPr="0066007F">
        <w:rPr>
          <w:rFonts w:ascii="Arial" w:hAnsi="Arial" w:cs="Arial"/>
          <w:sz w:val="24"/>
          <w:szCs w:val="24"/>
        </w:rPr>
        <w:t xml:space="preserve"> of the GP surgeries</w:t>
      </w:r>
      <w:r w:rsidRPr="0066007F">
        <w:rPr>
          <w:rFonts w:ascii="Arial" w:hAnsi="Arial" w:cs="Arial"/>
          <w:sz w:val="24"/>
          <w:szCs w:val="24"/>
        </w:rPr>
        <w:t xml:space="preserve">, be proactive in developing strong links with all local agencies to encourage referrals, </w:t>
      </w:r>
      <w:r w:rsidR="000E1385" w:rsidRPr="0066007F">
        <w:rPr>
          <w:rFonts w:ascii="Arial" w:hAnsi="Arial" w:cs="Arial"/>
          <w:sz w:val="24"/>
          <w:szCs w:val="24"/>
        </w:rPr>
        <w:t xml:space="preserve">confidence in </w:t>
      </w:r>
      <w:r w:rsidRPr="0066007F">
        <w:rPr>
          <w:rFonts w:ascii="Arial" w:hAnsi="Arial" w:cs="Arial"/>
          <w:sz w:val="24"/>
          <w:szCs w:val="24"/>
        </w:rPr>
        <w:t xml:space="preserve">service </w:t>
      </w:r>
      <w:r w:rsidR="000E1385" w:rsidRPr="0066007F">
        <w:rPr>
          <w:rFonts w:ascii="Arial" w:hAnsi="Arial" w:cs="Arial"/>
          <w:sz w:val="24"/>
          <w:szCs w:val="24"/>
        </w:rPr>
        <w:t xml:space="preserve">and effective partnership working. </w:t>
      </w:r>
      <w:r w:rsidRPr="0066007F">
        <w:rPr>
          <w:rFonts w:ascii="Arial" w:hAnsi="Arial" w:cs="Arial"/>
          <w:sz w:val="24"/>
          <w:szCs w:val="24"/>
        </w:rPr>
        <w:t xml:space="preserve"> </w:t>
      </w:r>
    </w:p>
    <w:p w:rsidR="00B11016" w:rsidRPr="0066007F" w:rsidRDefault="00B11016">
      <w:pPr>
        <w:rPr>
          <w:rFonts w:ascii="Arial" w:hAnsi="Arial" w:cs="Arial"/>
          <w:b/>
          <w:sz w:val="24"/>
          <w:szCs w:val="24"/>
        </w:rPr>
      </w:pPr>
      <w:r w:rsidRPr="0066007F">
        <w:rPr>
          <w:rFonts w:ascii="Arial" w:hAnsi="Arial" w:cs="Arial"/>
          <w:b/>
          <w:sz w:val="24"/>
          <w:szCs w:val="24"/>
        </w:rPr>
        <w:t>Providing individualised care to members of the community</w:t>
      </w:r>
    </w:p>
    <w:p w:rsidR="008F1E32" w:rsidRPr="0066007F" w:rsidRDefault="00D455D8" w:rsidP="00F075EE">
      <w:pPr>
        <w:pStyle w:val="ListParagraph"/>
        <w:numPr>
          <w:ilvl w:val="0"/>
          <w:numId w:val="2"/>
        </w:numPr>
        <w:jc w:val="both"/>
        <w:rPr>
          <w:rFonts w:ascii="Arial" w:hAnsi="Arial" w:cs="Arial"/>
          <w:sz w:val="24"/>
          <w:szCs w:val="24"/>
        </w:rPr>
      </w:pPr>
      <w:r w:rsidRPr="0066007F">
        <w:rPr>
          <w:rFonts w:ascii="Arial" w:hAnsi="Arial" w:cs="Arial"/>
          <w:sz w:val="24"/>
          <w:szCs w:val="24"/>
        </w:rPr>
        <w:t xml:space="preserve">Provide personalised support to individuals, their families and carers to take control of their wellbeing, live independently and improve their health outcomes. Develop trusting relationships by giving people time and </w:t>
      </w:r>
      <w:r w:rsidR="008F1E32" w:rsidRPr="0066007F">
        <w:rPr>
          <w:rFonts w:ascii="Arial" w:hAnsi="Arial" w:cs="Arial"/>
          <w:sz w:val="24"/>
          <w:szCs w:val="24"/>
        </w:rPr>
        <w:t xml:space="preserve">the opportunity to reflect on </w:t>
      </w:r>
      <w:r w:rsidRPr="0066007F">
        <w:rPr>
          <w:rFonts w:ascii="Arial" w:hAnsi="Arial" w:cs="Arial"/>
          <w:sz w:val="24"/>
          <w:szCs w:val="24"/>
        </w:rPr>
        <w:t xml:space="preserve">‘what matters to me’. </w:t>
      </w:r>
    </w:p>
    <w:p w:rsidR="007E6170" w:rsidRPr="0066007F" w:rsidRDefault="007E6170" w:rsidP="00F075EE">
      <w:pPr>
        <w:pStyle w:val="ListParagraph"/>
        <w:numPr>
          <w:ilvl w:val="0"/>
          <w:numId w:val="2"/>
        </w:numPr>
        <w:jc w:val="both"/>
        <w:rPr>
          <w:rFonts w:ascii="Arial" w:hAnsi="Arial" w:cs="Arial"/>
          <w:sz w:val="24"/>
          <w:szCs w:val="24"/>
        </w:rPr>
      </w:pPr>
      <w:r w:rsidRPr="0066007F">
        <w:rPr>
          <w:rFonts w:ascii="Arial" w:hAnsi="Arial" w:cs="Arial"/>
          <w:sz w:val="24"/>
          <w:szCs w:val="24"/>
        </w:rPr>
        <w:t xml:space="preserve">Meeting people on a one to one basis, including home visits, to provide </w:t>
      </w:r>
      <w:r w:rsidR="00AB355E" w:rsidRPr="0066007F">
        <w:rPr>
          <w:rFonts w:ascii="Arial" w:hAnsi="Arial" w:cs="Arial"/>
          <w:sz w:val="24"/>
          <w:szCs w:val="24"/>
        </w:rPr>
        <w:t>non-judgemental</w:t>
      </w:r>
      <w:r w:rsidRPr="0066007F">
        <w:rPr>
          <w:rFonts w:ascii="Arial" w:hAnsi="Arial" w:cs="Arial"/>
          <w:sz w:val="24"/>
          <w:szCs w:val="24"/>
        </w:rPr>
        <w:t xml:space="preserve"> support and information respecting choice and diversity and giving people the time to build trust with the link worker. </w:t>
      </w:r>
    </w:p>
    <w:p w:rsidR="001127F6" w:rsidRPr="0066007F" w:rsidRDefault="001127F6" w:rsidP="00F075EE">
      <w:pPr>
        <w:pStyle w:val="ListParagraph"/>
        <w:numPr>
          <w:ilvl w:val="0"/>
          <w:numId w:val="2"/>
        </w:numPr>
        <w:jc w:val="both"/>
        <w:rPr>
          <w:rFonts w:ascii="Arial" w:hAnsi="Arial" w:cs="Arial"/>
          <w:sz w:val="24"/>
          <w:szCs w:val="24"/>
        </w:rPr>
      </w:pPr>
      <w:r w:rsidRPr="0066007F">
        <w:rPr>
          <w:rFonts w:ascii="Arial" w:hAnsi="Arial" w:cs="Arial"/>
          <w:sz w:val="24"/>
          <w:szCs w:val="24"/>
        </w:rPr>
        <w:t>Working with a strength-based approach focusing on the person’s assets, co-produce a personalised support plan</w:t>
      </w:r>
      <w:r w:rsidR="00FB27FF" w:rsidRPr="0066007F">
        <w:rPr>
          <w:rFonts w:ascii="Arial" w:hAnsi="Arial" w:cs="Arial"/>
          <w:sz w:val="24"/>
          <w:szCs w:val="24"/>
        </w:rPr>
        <w:t>,</w:t>
      </w:r>
      <w:r w:rsidRPr="0066007F">
        <w:rPr>
          <w:rFonts w:ascii="Arial" w:hAnsi="Arial" w:cs="Arial"/>
          <w:sz w:val="24"/>
          <w:szCs w:val="24"/>
        </w:rPr>
        <w:t xml:space="preserve"> to improve health and wellbeing, introducing or reconnecting people to community groups and statutory services. </w:t>
      </w:r>
    </w:p>
    <w:p w:rsidR="008F1E32" w:rsidRPr="0066007F" w:rsidRDefault="008F1E32" w:rsidP="00F075EE">
      <w:pPr>
        <w:pStyle w:val="ListParagraph"/>
        <w:numPr>
          <w:ilvl w:val="0"/>
          <w:numId w:val="2"/>
        </w:numPr>
        <w:jc w:val="both"/>
        <w:rPr>
          <w:rFonts w:ascii="Arial" w:hAnsi="Arial" w:cs="Arial"/>
          <w:sz w:val="24"/>
          <w:szCs w:val="24"/>
        </w:rPr>
      </w:pPr>
      <w:r w:rsidRPr="0066007F">
        <w:rPr>
          <w:rFonts w:ascii="Arial" w:hAnsi="Arial" w:cs="Arial"/>
          <w:sz w:val="24"/>
          <w:szCs w:val="24"/>
        </w:rPr>
        <w:t>M</w:t>
      </w:r>
      <w:r w:rsidR="00D455D8" w:rsidRPr="0066007F">
        <w:rPr>
          <w:rFonts w:ascii="Arial" w:hAnsi="Arial" w:cs="Arial"/>
          <w:sz w:val="24"/>
          <w:szCs w:val="24"/>
        </w:rPr>
        <w:t>anaging and pr</w:t>
      </w:r>
      <w:r w:rsidRPr="0066007F">
        <w:rPr>
          <w:rFonts w:ascii="Arial" w:hAnsi="Arial" w:cs="Arial"/>
          <w:sz w:val="24"/>
          <w:szCs w:val="24"/>
        </w:rPr>
        <w:t xml:space="preserve">ioritising a caseload including competing demands from a range of practices. </w:t>
      </w:r>
    </w:p>
    <w:p w:rsidR="00BE0461" w:rsidRPr="0066007F" w:rsidRDefault="008F1E32" w:rsidP="00F075EE">
      <w:pPr>
        <w:pStyle w:val="ListParagraph"/>
        <w:numPr>
          <w:ilvl w:val="0"/>
          <w:numId w:val="2"/>
        </w:numPr>
        <w:jc w:val="both"/>
        <w:rPr>
          <w:rFonts w:ascii="Arial" w:hAnsi="Arial" w:cs="Arial"/>
          <w:sz w:val="24"/>
          <w:szCs w:val="24"/>
        </w:rPr>
      </w:pPr>
      <w:r w:rsidRPr="0066007F">
        <w:rPr>
          <w:rFonts w:ascii="Arial" w:hAnsi="Arial" w:cs="Arial"/>
          <w:sz w:val="24"/>
          <w:szCs w:val="24"/>
        </w:rPr>
        <w:t>Maintain a strong</w:t>
      </w:r>
      <w:r w:rsidR="00D455D8" w:rsidRPr="0066007F">
        <w:rPr>
          <w:rFonts w:ascii="Arial" w:hAnsi="Arial" w:cs="Arial"/>
          <w:sz w:val="24"/>
          <w:szCs w:val="24"/>
        </w:rPr>
        <w:t xml:space="preserve"> awareness and understanding of when it is appropriate or necessary to refer people back to other health professionals/agencies, when what the person needs is beyond the scope of the link worker role – e.g. when there is a mental health need requiring a qualified practitioner. </w:t>
      </w:r>
    </w:p>
    <w:p w:rsidR="00B11016" w:rsidRPr="0066007F" w:rsidRDefault="001127F6" w:rsidP="00F075EE">
      <w:pPr>
        <w:pStyle w:val="ListParagraph"/>
        <w:numPr>
          <w:ilvl w:val="0"/>
          <w:numId w:val="2"/>
        </w:numPr>
        <w:jc w:val="both"/>
        <w:rPr>
          <w:rFonts w:ascii="Arial" w:hAnsi="Arial" w:cs="Arial"/>
          <w:sz w:val="24"/>
          <w:szCs w:val="24"/>
        </w:rPr>
      </w:pPr>
      <w:r w:rsidRPr="0066007F">
        <w:rPr>
          <w:rFonts w:ascii="Arial" w:hAnsi="Arial" w:cs="Arial"/>
          <w:sz w:val="24"/>
          <w:szCs w:val="24"/>
        </w:rPr>
        <w:t xml:space="preserve">Where appropriate, physically introduce people to community groups, activities and statutory services, ensuring they are comfortable. Follow up to ensure they are happy, able to engage, included and receiving good support. </w:t>
      </w:r>
    </w:p>
    <w:p w:rsidR="00B11016" w:rsidRPr="0066007F" w:rsidRDefault="00B11016">
      <w:pPr>
        <w:rPr>
          <w:rFonts w:ascii="Arial" w:hAnsi="Arial" w:cs="Arial"/>
          <w:b/>
          <w:sz w:val="24"/>
          <w:szCs w:val="24"/>
        </w:rPr>
      </w:pPr>
      <w:r w:rsidRPr="0066007F">
        <w:rPr>
          <w:rFonts w:ascii="Arial" w:hAnsi="Arial" w:cs="Arial"/>
          <w:b/>
          <w:sz w:val="24"/>
          <w:szCs w:val="24"/>
        </w:rPr>
        <w:t>Supporting</w:t>
      </w:r>
      <w:r w:rsidR="00D102A0" w:rsidRPr="0066007F">
        <w:rPr>
          <w:rFonts w:ascii="Arial" w:hAnsi="Arial" w:cs="Arial"/>
          <w:b/>
          <w:sz w:val="24"/>
          <w:szCs w:val="24"/>
        </w:rPr>
        <w:t xml:space="preserve"> an</w:t>
      </w:r>
      <w:r w:rsidRPr="0066007F">
        <w:rPr>
          <w:rFonts w:ascii="Arial" w:hAnsi="Arial" w:cs="Arial"/>
          <w:b/>
          <w:sz w:val="24"/>
          <w:szCs w:val="24"/>
        </w:rPr>
        <w:t xml:space="preserve"> increase in community resilience</w:t>
      </w:r>
    </w:p>
    <w:p w:rsidR="00050D04" w:rsidRPr="0066007F" w:rsidRDefault="008F1E32" w:rsidP="006F290D">
      <w:pPr>
        <w:pStyle w:val="ListParagraph"/>
        <w:numPr>
          <w:ilvl w:val="0"/>
          <w:numId w:val="3"/>
        </w:numPr>
        <w:jc w:val="both"/>
        <w:rPr>
          <w:rFonts w:ascii="Arial" w:hAnsi="Arial" w:cs="Arial"/>
          <w:sz w:val="24"/>
          <w:szCs w:val="24"/>
        </w:rPr>
      </w:pPr>
      <w:r w:rsidRPr="0066007F">
        <w:rPr>
          <w:rFonts w:ascii="Arial" w:hAnsi="Arial" w:cs="Arial"/>
          <w:sz w:val="24"/>
          <w:szCs w:val="24"/>
        </w:rPr>
        <w:t>Maintain a th</w:t>
      </w:r>
      <w:r w:rsidR="003D5BE9" w:rsidRPr="0066007F">
        <w:rPr>
          <w:rFonts w:ascii="Arial" w:hAnsi="Arial" w:cs="Arial"/>
          <w:sz w:val="24"/>
          <w:szCs w:val="24"/>
        </w:rPr>
        <w:t>o</w:t>
      </w:r>
      <w:r w:rsidRPr="0066007F">
        <w:rPr>
          <w:rFonts w:ascii="Arial" w:hAnsi="Arial" w:cs="Arial"/>
          <w:sz w:val="24"/>
          <w:szCs w:val="24"/>
        </w:rPr>
        <w:t>rough awareness of the community assets</w:t>
      </w:r>
      <w:r w:rsidR="00050D04" w:rsidRPr="0066007F">
        <w:rPr>
          <w:rFonts w:ascii="Arial" w:hAnsi="Arial" w:cs="Arial"/>
          <w:sz w:val="24"/>
          <w:szCs w:val="24"/>
        </w:rPr>
        <w:t xml:space="preserve"> available in the </w:t>
      </w:r>
      <w:r w:rsidR="006F290D" w:rsidRPr="0066007F">
        <w:rPr>
          <w:rFonts w:ascii="Arial" w:hAnsi="Arial" w:cs="Arial"/>
          <w:sz w:val="24"/>
          <w:szCs w:val="24"/>
        </w:rPr>
        <w:t>Primary Care N</w:t>
      </w:r>
      <w:r w:rsidR="00050D04" w:rsidRPr="0066007F">
        <w:rPr>
          <w:rFonts w:ascii="Arial" w:hAnsi="Arial" w:cs="Arial"/>
          <w:sz w:val="24"/>
          <w:szCs w:val="24"/>
        </w:rPr>
        <w:t>etwork area.</w:t>
      </w:r>
    </w:p>
    <w:p w:rsidR="003D5BE9" w:rsidRPr="0066007F" w:rsidRDefault="003D5BE9" w:rsidP="006F290D">
      <w:pPr>
        <w:pStyle w:val="ListParagraph"/>
        <w:numPr>
          <w:ilvl w:val="0"/>
          <w:numId w:val="3"/>
        </w:numPr>
        <w:jc w:val="both"/>
        <w:rPr>
          <w:rFonts w:ascii="Arial" w:hAnsi="Arial" w:cs="Arial"/>
          <w:sz w:val="24"/>
          <w:szCs w:val="24"/>
        </w:rPr>
      </w:pPr>
      <w:r w:rsidRPr="0066007F">
        <w:rPr>
          <w:rFonts w:ascii="Arial" w:hAnsi="Arial" w:cs="Arial"/>
          <w:sz w:val="24"/>
          <w:szCs w:val="24"/>
        </w:rPr>
        <w:t xml:space="preserve">As a representative of the LWS partnership and the </w:t>
      </w:r>
      <w:r w:rsidR="00F66BB1" w:rsidRPr="0066007F">
        <w:rPr>
          <w:rFonts w:ascii="Arial" w:hAnsi="Arial" w:cs="Arial"/>
          <w:sz w:val="24"/>
          <w:szCs w:val="24"/>
        </w:rPr>
        <w:t>employing organisation</w:t>
      </w:r>
      <w:r w:rsidRPr="0066007F">
        <w:rPr>
          <w:rFonts w:ascii="Arial" w:hAnsi="Arial" w:cs="Arial"/>
          <w:sz w:val="24"/>
          <w:szCs w:val="24"/>
        </w:rPr>
        <w:t xml:space="preserve"> the link worker should develop good working relationships with community groups and organisations within the </w:t>
      </w:r>
      <w:r w:rsidR="00057878" w:rsidRPr="0066007F">
        <w:rPr>
          <w:rFonts w:ascii="Arial" w:hAnsi="Arial" w:cs="Arial"/>
          <w:sz w:val="24"/>
          <w:szCs w:val="24"/>
        </w:rPr>
        <w:t xml:space="preserve">local area </w:t>
      </w:r>
      <w:r w:rsidRPr="0066007F">
        <w:rPr>
          <w:rFonts w:ascii="Arial" w:hAnsi="Arial" w:cs="Arial"/>
          <w:sz w:val="24"/>
          <w:szCs w:val="24"/>
        </w:rPr>
        <w:t xml:space="preserve">footprint and across the borough, maintaining high levels of professionalism at all times. </w:t>
      </w:r>
    </w:p>
    <w:p w:rsidR="00D102A0" w:rsidRPr="0066007F" w:rsidRDefault="00D102A0" w:rsidP="006F290D">
      <w:pPr>
        <w:pStyle w:val="ListParagraph"/>
        <w:numPr>
          <w:ilvl w:val="0"/>
          <w:numId w:val="3"/>
        </w:numPr>
        <w:jc w:val="both"/>
        <w:rPr>
          <w:rFonts w:ascii="Arial" w:hAnsi="Arial" w:cs="Arial"/>
          <w:sz w:val="24"/>
          <w:szCs w:val="24"/>
        </w:rPr>
      </w:pPr>
      <w:r w:rsidRPr="0066007F">
        <w:rPr>
          <w:rFonts w:ascii="Arial" w:hAnsi="Arial" w:cs="Arial"/>
          <w:sz w:val="24"/>
          <w:szCs w:val="24"/>
        </w:rPr>
        <w:t xml:space="preserve">Work with the Living Well Sefton </w:t>
      </w:r>
      <w:r w:rsidR="00F66BB1" w:rsidRPr="0066007F">
        <w:rPr>
          <w:rFonts w:ascii="Arial" w:hAnsi="Arial" w:cs="Arial"/>
          <w:sz w:val="24"/>
          <w:szCs w:val="24"/>
        </w:rPr>
        <w:t xml:space="preserve">programme management </w:t>
      </w:r>
      <w:r w:rsidRPr="0066007F">
        <w:rPr>
          <w:rFonts w:ascii="Arial" w:hAnsi="Arial" w:cs="Arial"/>
          <w:sz w:val="24"/>
          <w:szCs w:val="24"/>
        </w:rPr>
        <w:t>team</w:t>
      </w:r>
      <w:r w:rsidR="006F290D" w:rsidRPr="0066007F">
        <w:rPr>
          <w:rFonts w:ascii="Arial" w:hAnsi="Arial" w:cs="Arial"/>
          <w:sz w:val="24"/>
          <w:szCs w:val="24"/>
        </w:rPr>
        <w:t xml:space="preserve"> and other partners</w:t>
      </w:r>
      <w:r w:rsidRPr="0066007F">
        <w:rPr>
          <w:rFonts w:ascii="Arial" w:hAnsi="Arial" w:cs="Arial"/>
          <w:sz w:val="24"/>
          <w:szCs w:val="24"/>
        </w:rPr>
        <w:t xml:space="preserve"> to ensure that groups receiving referrals are safe and quality assured and able to meet the</w:t>
      </w:r>
      <w:r w:rsidR="003D5BE9" w:rsidRPr="0066007F">
        <w:rPr>
          <w:rFonts w:ascii="Arial" w:hAnsi="Arial" w:cs="Arial"/>
          <w:sz w:val="24"/>
          <w:szCs w:val="24"/>
        </w:rPr>
        <w:t xml:space="preserve"> needs of the clients referred. </w:t>
      </w:r>
    </w:p>
    <w:p w:rsidR="003C1D68" w:rsidRPr="0066007F" w:rsidRDefault="003C1D68" w:rsidP="006F290D">
      <w:pPr>
        <w:pStyle w:val="ListParagraph"/>
        <w:numPr>
          <w:ilvl w:val="0"/>
          <w:numId w:val="3"/>
        </w:numPr>
        <w:jc w:val="both"/>
        <w:rPr>
          <w:rFonts w:ascii="Arial" w:hAnsi="Arial" w:cs="Arial"/>
          <w:sz w:val="24"/>
          <w:szCs w:val="24"/>
        </w:rPr>
      </w:pPr>
      <w:r w:rsidRPr="0066007F">
        <w:rPr>
          <w:rFonts w:ascii="Arial" w:hAnsi="Arial" w:cs="Arial"/>
          <w:sz w:val="24"/>
          <w:szCs w:val="24"/>
        </w:rPr>
        <w:t>Ensure that groups and organisations are not negatively impacted by receiving social prescribing referrals by ensuring all referrals are appropriate and that they have the capacity to support those referred.</w:t>
      </w:r>
    </w:p>
    <w:p w:rsidR="00D102A0" w:rsidRPr="0066007F" w:rsidRDefault="00D102A0" w:rsidP="006F290D">
      <w:pPr>
        <w:pStyle w:val="ListParagraph"/>
        <w:numPr>
          <w:ilvl w:val="0"/>
          <w:numId w:val="3"/>
        </w:numPr>
        <w:jc w:val="both"/>
        <w:rPr>
          <w:rFonts w:ascii="Arial" w:hAnsi="Arial" w:cs="Arial"/>
          <w:sz w:val="24"/>
          <w:szCs w:val="24"/>
        </w:rPr>
      </w:pPr>
      <w:r w:rsidRPr="0066007F">
        <w:rPr>
          <w:rFonts w:ascii="Arial" w:hAnsi="Arial" w:cs="Arial"/>
          <w:sz w:val="24"/>
          <w:szCs w:val="24"/>
        </w:rPr>
        <w:t>Work with the</w:t>
      </w:r>
      <w:r w:rsidR="00F66BB1" w:rsidRPr="0066007F">
        <w:rPr>
          <w:rFonts w:ascii="Arial" w:hAnsi="Arial" w:cs="Arial"/>
          <w:sz w:val="24"/>
          <w:szCs w:val="24"/>
        </w:rPr>
        <w:t xml:space="preserve"> LWS programme management team and</w:t>
      </w:r>
      <w:r w:rsidRPr="0066007F">
        <w:rPr>
          <w:rFonts w:ascii="Arial" w:hAnsi="Arial" w:cs="Arial"/>
          <w:sz w:val="24"/>
          <w:szCs w:val="24"/>
        </w:rPr>
        <w:t xml:space="preserve"> </w:t>
      </w:r>
      <w:r w:rsidR="006F290D" w:rsidRPr="0066007F">
        <w:rPr>
          <w:rFonts w:ascii="Arial" w:hAnsi="Arial" w:cs="Arial"/>
          <w:sz w:val="24"/>
          <w:szCs w:val="24"/>
        </w:rPr>
        <w:t>other partners</w:t>
      </w:r>
      <w:r w:rsidRPr="0066007F">
        <w:rPr>
          <w:rFonts w:ascii="Arial" w:hAnsi="Arial" w:cs="Arial"/>
          <w:sz w:val="24"/>
          <w:szCs w:val="24"/>
        </w:rPr>
        <w:t xml:space="preserve"> to identify where group</w:t>
      </w:r>
      <w:r w:rsidR="00F66BB1" w:rsidRPr="0066007F">
        <w:rPr>
          <w:rFonts w:ascii="Arial" w:hAnsi="Arial" w:cs="Arial"/>
          <w:sz w:val="24"/>
          <w:szCs w:val="24"/>
        </w:rPr>
        <w:t>s</w:t>
      </w:r>
      <w:r w:rsidRPr="0066007F">
        <w:rPr>
          <w:rFonts w:ascii="Arial" w:hAnsi="Arial" w:cs="Arial"/>
          <w:sz w:val="24"/>
          <w:szCs w:val="24"/>
        </w:rPr>
        <w:t xml:space="preserve"> may need support to increase their resilience and sust</w:t>
      </w:r>
      <w:r w:rsidR="00F66BB1" w:rsidRPr="0066007F">
        <w:rPr>
          <w:rFonts w:ascii="Arial" w:hAnsi="Arial" w:cs="Arial"/>
          <w:sz w:val="24"/>
          <w:szCs w:val="24"/>
        </w:rPr>
        <w:t xml:space="preserve">ainability. </w:t>
      </w:r>
    </w:p>
    <w:p w:rsidR="00D102A0" w:rsidRPr="0066007F" w:rsidRDefault="00F66BB1" w:rsidP="006F290D">
      <w:pPr>
        <w:pStyle w:val="ListParagraph"/>
        <w:numPr>
          <w:ilvl w:val="0"/>
          <w:numId w:val="3"/>
        </w:numPr>
        <w:jc w:val="both"/>
        <w:rPr>
          <w:rFonts w:ascii="Arial" w:hAnsi="Arial" w:cs="Arial"/>
          <w:sz w:val="24"/>
          <w:szCs w:val="24"/>
        </w:rPr>
      </w:pPr>
      <w:r w:rsidRPr="0066007F">
        <w:rPr>
          <w:rFonts w:ascii="Arial" w:hAnsi="Arial" w:cs="Arial"/>
          <w:sz w:val="24"/>
          <w:szCs w:val="24"/>
        </w:rPr>
        <w:t>Work with members of the community, partner agencies, LWS partners</w:t>
      </w:r>
      <w:r w:rsidR="00E66D52" w:rsidRPr="0066007F">
        <w:rPr>
          <w:rFonts w:ascii="Arial" w:hAnsi="Arial" w:cs="Arial"/>
          <w:sz w:val="24"/>
          <w:szCs w:val="24"/>
        </w:rPr>
        <w:t xml:space="preserve">, Brighter Living Partnership </w:t>
      </w:r>
      <w:r w:rsidRPr="0066007F">
        <w:rPr>
          <w:rFonts w:ascii="Arial" w:hAnsi="Arial" w:cs="Arial"/>
          <w:sz w:val="24"/>
          <w:szCs w:val="24"/>
        </w:rPr>
        <w:t>and Sefton CVS teams to identify gaps in provision and work collaboratively and cr</w:t>
      </w:r>
      <w:r w:rsidR="00BD0487" w:rsidRPr="0066007F">
        <w:rPr>
          <w:rFonts w:ascii="Arial" w:hAnsi="Arial" w:cs="Arial"/>
          <w:sz w:val="24"/>
          <w:szCs w:val="24"/>
        </w:rPr>
        <w:t xml:space="preserve">eatively to address unmet needs including supporting groups and individuals to develop new projects and access available funding. </w:t>
      </w:r>
      <w:r w:rsidRPr="0066007F">
        <w:rPr>
          <w:rFonts w:ascii="Arial" w:hAnsi="Arial" w:cs="Arial"/>
          <w:sz w:val="24"/>
          <w:szCs w:val="24"/>
        </w:rPr>
        <w:t xml:space="preserve"> </w:t>
      </w:r>
    </w:p>
    <w:p w:rsidR="00D102A0" w:rsidRPr="0066007F" w:rsidRDefault="00D102A0">
      <w:pPr>
        <w:rPr>
          <w:rFonts w:ascii="Arial" w:hAnsi="Arial" w:cs="Arial"/>
          <w:b/>
          <w:sz w:val="24"/>
          <w:szCs w:val="24"/>
        </w:rPr>
      </w:pPr>
      <w:r w:rsidRPr="0066007F">
        <w:rPr>
          <w:rFonts w:ascii="Arial" w:hAnsi="Arial" w:cs="Arial"/>
          <w:b/>
          <w:sz w:val="24"/>
          <w:szCs w:val="24"/>
        </w:rPr>
        <w:lastRenderedPageBreak/>
        <w:t>Working as part of the Living Well Sefton</w:t>
      </w:r>
      <w:r w:rsidR="00E66D52" w:rsidRPr="0066007F">
        <w:rPr>
          <w:rFonts w:ascii="Arial" w:hAnsi="Arial" w:cs="Arial"/>
          <w:b/>
          <w:sz w:val="24"/>
          <w:szCs w:val="24"/>
        </w:rPr>
        <w:t xml:space="preserve"> (LWS)</w:t>
      </w:r>
      <w:r w:rsidRPr="0066007F">
        <w:rPr>
          <w:rFonts w:ascii="Arial" w:hAnsi="Arial" w:cs="Arial"/>
          <w:b/>
          <w:sz w:val="24"/>
          <w:szCs w:val="24"/>
        </w:rPr>
        <w:t xml:space="preserve"> partnership</w:t>
      </w:r>
    </w:p>
    <w:p w:rsidR="00D102A0" w:rsidRPr="0066007F" w:rsidRDefault="000E1385" w:rsidP="006F290D">
      <w:pPr>
        <w:pStyle w:val="ListParagraph"/>
        <w:numPr>
          <w:ilvl w:val="0"/>
          <w:numId w:val="4"/>
        </w:numPr>
        <w:jc w:val="both"/>
        <w:rPr>
          <w:rFonts w:ascii="Arial" w:hAnsi="Arial" w:cs="Arial"/>
          <w:sz w:val="24"/>
          <w:szCs w:val="24"/>
        </w:rPr>
      </w:pPr>
      <w:r w:rsidRPr="0066007F">
        <w:rPr>
          <w:rFonts w:ascii="Arial" w:hAnsi="Arial" w:cs="Arial"/>
          <w:sz w:val="24"/>
          <w:szCs w:val="24"/>
        </w:rPr>
        <w:t xml:space="preserve">Support the LWS programme management team to monitor the effectiveness of the programme by ensuring client records are up to date, </w:t>
      </w:r>
      <w:r w:rsidR="003C1D68" w:rsidRPr="0066007F">
        <w:rPr>
          <w:rFonts w:ascii="Arial" w:hAnsi="Arial" w:cs="Arial"/>
          <w:sz w:val="24"/>
          <w:szCs w:val="24"/>
        </w:rPr>
        <w:t xml:space="preserve">providing regular updates to the programme management team, </w:t>
      </w:r>
      <w:r w:rsidRPr="0066007F">
        <w:rPr>
          <w:rFonts w:ascii="Arial" w:hAnsi="Arial" w:cs="Arial"/>
          <w:sz w:val="24"/>
          <w:szCs w:val="24"/>
        </w:rPr>
        <w:t xml:space="preserve">completing case studies and providing additional information as required. </w:t>
      </w:r>
    </w:p>
    <w:p w:rsidR="00473A2B" w:rsidRPr="0066007F" w:rsidRDefault="00473A2B" w:rsidP="006F290D">
      <w:pPr>
        <w:pStyle w:val="ListParagraph"/>
        <w:numPr>
          <w:ilvl w:val="0"/>
          <w:numId w:val="4"/>
        </w:numPr>
        <w:jc w:val="both"/>
        <w:rPr>
          <w:rFonts w:ascii="Arial" w:hAnsi="Arial" w:cs="Arial"/>
          <w:sz w:val="24"/>
          <w:szCs w:val="24"/>
        </w:rPr>
      </w:pPr>
      <w:r w:rsidRPr="0066007F">
        <w:rPr>
          <w:rFonts w:ascii="Arial" w:hAnsi="Arial" w:cs="Arial"/>
          <w:sz w:val="24"/>
          <w:szCs w:val="24"/>
        </w:rPr>
        <w:t xml:space="preserve">Be an active member </w:t>
      </w:r>
      <w:r w:rsidR="003C1D68" w:rsidRPr="0066007F">
        <w:rPr>
          <w:rFonts w:ascii="Arial" w:hAnsi="Arial" w:cs="Arial"/>
          <w:sz w:val="24"/>
          <w:szCs w:val="24"/>
        </w:rPr>
        <w:t>of</w:t>
      </w:r>
      <w:r w:rsidRPr="0066007F">
        <w:rPr>
          <w:rFonts w:ascii="Arial" w:hAnsi="Arial" w:cs="Arial"/>
          <w:sz w:val="24"/>
          <w:szCs w:val="24"/>
        </w:rPr>
        <w:t xml:space="preserve"> the </w:t>
      </w:r>
      <w:r w:rsidR="00E66D52" w:rsidRPr="0066007F">
        <w:rPr>
          <w:rFonts w:ascii="Arial" w:hAnsi="Arial" w:cs="Arial"/>
          <w:sz w:val="24"/>
          <w:szCs w:val="24"/>
        </w:rPr>
        <w:t>LWS</w:t>
      </w:r>
      <w:r w:rsidRPr="0066007F">
        <w:rPr>
          <w:rFonts w:ascii="Arial" w:hAnsi="Arial" w:cs="Arial"/>
          <w:sz w:val="24"/>
          <w:szCs w:val="24"/>
        </w:rPr>
        <w:t xml:space="preserve"> team, working with mentors </w:t>
      </w:r>
      <w:r w:rsidR="006F290D" w:rsidRPr="0066007F">
        <w:rPr>
          <w:rFonts w:ascii="Arial" w:hAnsi="Arial" w:cs="Arial"/>
          <w:sz w:val="24"/>
          <w:szCs w:val="24"/>
        </w:rPr>
        <w:t xml:space="preserve">and other colleagues </w:t>
      </w:r>
      <w:r w:rsidRPr="0066007F">
        <w:rPr>
          <w:rFonts w:ascii="Arial" w:hAnsi="Arial" w:cs="Arial"/>
          <w:sz w:val="24"/>
          <w:szCs w:val="24"/>
        </w:rPr>
        <w:t>to support clients to improve their health and wellbeing, taking part in training and development days</w:t>
      </w:r>
      <w:r w:rsidR="003C1D68" w:rsidRPr="0066007F">
        <w:rPr>
          <w:rFonts w:ascii="Arial" w:hAnsi="Arial" w:cs="Arial"/>
          <w:sz w:val="24"/>
          <w:szCs w:val="24"/>
        </w:rPr>
        <w:t>, identifying potential for collaboration and promoting the wider service.</w:t>
      </w:r>
    </w:p>
    <w:p w:rsidR="003734E9" w:rsidRPr="0066007F" w:rsidRDefault="003734E9" w:rsidP="006F290D">
      <w:pPr>
        <w:pStyle w:val="ListParagraph"/>
        <w:numPr>
          <w:ilvl w:val="0"/>
          <w:numId w:val="4"/>
        </w:numPr>
        <w:jc w:val="both"/>
        <w:rPr>
          <w:rFonts w:ascii="Arial" w:hAnsi="Arial" w:cs="Arial"/>
          <w:sz w:val="24"/>
          <w:szCs w:val="24"/>
        </w:rPr>
      </w:pPr>
      <w:r w:rsidRPr="0066007F">
        <w:rPr>
          <w:rFonts w:ascii="Arial" w:hAnsi="Arial" w:cs="Arial"/>
          <w:sz w:val="24"/>
          <w:szCs w:val="24"/>
        </w:rPr>
        <w:t xml:space="preserve">Attend regular social prescribing team meetings to ensure best practice is shared, refine referral processes and data capture and access peer support from the </w:t>
      </w:r>
      <w:r w:rsidR="006F290D" w:rsidRPr="0066007F">
        <w:rPr>
          <w:rFonts w:ascii="Arial" w:hAnsi="Arial" w:cs="Arial"/>
          <w:sz w:val="24"/>
          <w:szCs w:val="24"/>
        </w:rPr>
        <w:t xml:space="preserve">wider </w:t>
      </w:r>
      <w:r w:rsidRPr="0066007F">
        <w:rPr>
          <w:rFonts w:ascii="Arial" w:hAnsi="Arial" w:cs="Arial"/>
          <w:sz w:val="24"/>
          <w:szCs w:val="24"/>
        </w:rPr>
        <w:t xml:space="preserve">link worker team. </w:t>
      </w:r>
    </w:p>
    <w:p w:rsidR="00D102A0" w:rsidRPr="0066007F" w:rsidRDefault="00D102A0">
      <w:pPr>
        <w:rPr>
          <w:rFonts w:ascii="Arial" w:hAnsi="Arial" w:cs="Arial"/>
          <w:b/>
          <w:sz w:val="24"/>
          <w:szCs w:val="24"/>
        </w:rPr>
      </w:pPr>
      <w:r w:rsidRPr="0066007F">
        <w:rPr>
          <w:rFonts w:ascii="Arial" w:hAnsi="Arial" w:cs="Arial"/>
          <w:b/>
          <w:sz w:val="24"/>
          <w:szCs w:val="24"/>
        </w:rPr>
        <w:t>General</w:t>
      </w:r>
      <w:r w:rsidR="000506D2">
        <w:rPr>
          <w:rFonts w:ascii="Arial" w:hAnsi="Arial" w:cs="Arial"/>
          <w:b/>
          <w:sz w:val="24"/>
          <w:szCs w:val="24"/>
        </w:rPr>
        <w:t xml:space="preserve"> </w:t>
      </w:r>
      <w:r w:rsidR="000506D2" w:rsidRPr="000506D2">
        <w:rPr>
          <w:rFonts w:ascii="Arial" w:hAnsi="Arial" w:cs="Arial"/>
          <w:b/>
          <w:sz w:val="24"/>
          <w:szCs w:val="24"/>
        </w:rPr>
        <w:t>Responsibilities</w:t>
      </w:r>
    </w:p>
    <w:p w:rsidR="003734E9" w:rsidRPr="0066007F" w:rsidRDefault="003734E9" w:rsidP="006F290D">
      <w:pPr>
        <w:pStyle w:val="ListParagraph"/>
        <w:numPr>
          <w:ilvl w:val="0"/>
          <w:numId w:val="5"/>
        </w:numPr>
        <w:jc w:val="both"/>
        <w:rPr>
          <w:rFonts w:ascii="Arial" w:hAnsi="Arial" w:cs="Arial"/>
          <w:sz w:val="24"/>
          <w:szCs w:val="24"/>
        </w:rPr>
      </w:pPr>
      <w:r w:rsidRPr="0066007F">
        <w:rPr>
          <w:rFonts w:ascii="Arial" w:hAnsi="Arial" w:cs="Arial"/>
          <w:sz w:val="24"/>
          <w:szCs w:val="24"/>
        </w:rPr>
        <w:t xml:space="preserve">Working with the line manager of the post to identify training needs and undertake continuing professional development as appropriate. </w:t>
      </w:r>
    </w:p>
    <w:p w:rsidR="00FB27FF" w:rsidRPr="0066007F" w:rsidRDefault="00FB27FF" w:rsidP="006F290D">
      <w:pPr>
        <w:pStyle w:val="ListParagraph"/>
        <w:numPr>
          <w:ilvl w:val="0"/>
          <w:numId w:val="5"/>
        </w:numPr>
        <w:jc w:val="both"/>
        <w:rPr>
          <w:rFonts w:ascii="Arial" w:hAnsi="Arial" w:cs="Arial"/>
          <w:sz w:val="24"/>
          <w:szCs w:val="24"/>
        </w:rPr>
      </w:pPr>
      <w:r w:rsidRPr="0066007F">
        <w:rPr>
          <w:rFonts w:ascii="Arial" w:hAnsi="Arial" w:cs="Arial"/>
          <w:sz w:val="24"/>
          <w:szCs w:val="24"/>
        </w:rPr>
        <w:t xml:space="preserve">Participate in local mandatory and other professional training and development including MECC and HNA training. </w:t>
      </w:r>
    </w:p>
    <w:p w:rsidR="00FB27FF" w:rsidRPr="0066007F" w:rsidRDefault="00FB27FF" w:rsidP="006F290D">
      <w:pPr>
        <w:pStyle w:val="ListParagraph"/>
        <w:numPr>
          <w:ilvl w:val="0"/>
          <w:numId w:val="5"/>
        </w:numPr>
        <w:jc w:val="both"/>
        <w:rPr>
          <w:rFonts w:ascii="Arial" w:hAnsi="Arial" w:cs="Arial"/>
          <w:sz w:val="24"/>
          <w:szCs w:val="24"/>
        </w:rPr>
      </w:pPr>
      <w:r w:rsidRPr="0066007F">
        <w:rPr>
          <w:rFonts w:ascii="Arial" w:hAnsi="Arial" w:cs="Arial"/>
          <w:sz w:val="24"/>
          <w:szCs w:val="24"/>
        </w:rPr>
        <w:t xml:space="preserve">Participate in nationally required NHS Link Worker training. </w:t>
      </w:r>
    </w:p>
    <w:p w:rsidR="003734E9" w:rsidRPr="0066007F" w:rsidRDefault="003734E9" w:rsidP="006F290D">
      <w:pPr>
        <w:pStyle w:val="ListParagraph"/>
        <w:numPr>
          <w:ilvl w:val="0"/>
          <w:numId w:val="5"/>
        </w:numPr>
        <w:jc w:val="both"/>
        <w:rPr>
          <w:rFonts w:ascii="Arial" w:hAnsi="Arial" w:cs="Arial"/>
          <w:sz w:val="24"/>
          <w:szCs w:val="24"/>
        </w:rPr>
      </w:pPr>
      <w:r w:rsidRPr="0066007F">
        <w:rPr>
          <w:rFonts w:ascii="Arial" w:hAnsi="Arial" w:cs="Arial"/>
          <w:sz w:val="24"/>
          <w:szCs w:val="24"/>
        </w:rPr>
        <w:t xml:space="preserve">Adhere to organisational policies and procedures, including confidentiality, safeguarding, lone working, information governance, and health and safety. </w:t>
      </w:r>
    </w:p>
    <w:p w:rsidR="003734E9" w:rsidRPr="0066007F" w:rsidRDefault="003734E9" w:rsidP="006F290D">
      <w:pPr>
        <w:pStyle w:val="ListParagraph"/>
        <w:numPr>
          <w:ilvl w:val="0"/>
          <w:numId w:val="5"/>
        </w:numPr>
        <w:jc w:val="both"/>
        <w:rPr>
          <w:rFonts w:ascii="Arial" w:hAnsi="Arial" w:cs="Arial"/>
          <w:sz w:val="24"/>
          <w:szCs w:val="24"/>
        </w:rPr>
      </w:pPr>
      <w:r w:rsidRPr="0066007F">
        <w:rPr>
          <w:rFonts w:ascii="Arial" w:hAnsi="Arial" w:cs="Arial"/>
          <w:sz w:val="24"/>
          <w:szCs w:val="24"/>
        </w:rPr>
        <w:t>Work with your line manager to access regular ‘supervision’, to enable you to deal effectively with the difficult issues that people present</w:t>
      </w:r>
      <w:r w:rsidR="00C065F8" w:rsidRPr="0066007F">
        <w:rPr>
          <w:rFonts w:ascii="Arial" w:hAnsi="Arial" w:cs="Arial"/>
          <w:sz w:val="24"/>
          <w:szCs w:val="24"/>
        </w:rPr>
        <w:t>.</w:t>
      </w:r>
    </w:p>
    <w:p w:rsidR="00C065F8" w:rsidRPr="0066007F" w:rsidRDefault="00C065F8" w:rsidP="006F290D">
      <w:pPr>
        <w:pStyle w:val="ListParagraph"/>
        <w:numPr>
          <w:ilvl w:val="0"/>
          <w:numId w:val="5"/>
        </w:numPr>
        <w:jc w:val="both"/>
        <w:rPr>
          <w:rFonts w:ascii="Arial" w:hAnsi="Arial" w:cs="Arial"/>
          <w:sz w:val="24"/>
          <w:szCs w:val="24"/>
        </w:rPr>
      </w:pPr>
      <w:r w:rsidRPr="0066007F">
        <w:rPr>
          <w:rFonts w:ascii="Arial" w:hAnsi="Arial" w:cs="Arial"/>
          <w:sz w:val="24"/>
          <w:szCs w:val="24"/>
        </w:rPr>
        <w:t xml:space="preserve">Undertake any tasks consistent with the level of the post and the scope of the role, ensuring that work is delivered in a timely and effective manner. </w:t>
      </w:r>
    </w:p>
    <w:p w:rsidR="00C065F8" w:rsidRPr="0066007F" w:rsidRDefault="00C065F8" w:rsidP="006F290D">
      <w:pPr>
        <w:pStyle w:val="ListParagraph"/>
        <w:numPr>
          <w:ilvl w:val="0"/>
          <w:numId w:val="5"/>
        </w:numPr>
        <w:jc w:val="both"/>
        <w:rPr>
          <w:rFonts w:ascii="Arial" w:hAnsi="Arial" w:cs="Arial"/>
          <w:sz w:val="24"/>
          <w:szCs w:val="24"/>
        </w:rPr>
      </w:pPr>
      <w:r w:rsidRPr="0066007F">
        <w:rPr>
          <w:rFonts w:ascii="Arial" w:hAnsi="Arial" w:cs="Arial"/>
          <w:sz w:val="24"/>
          <w:szCs w:val="24"/>
        </w:rPr>
        <w:t xml:space="preserve">Duties may vary from time to time, without changing the general character of the post or the level of responsibility. </w:t>
      </w:r>
    </w:p>
    <w:p w:rsidR="00FB27FF" w:rsidRDefault="00FB27FF" w:rsidP="006F290D">
      <w:pPr>
        <w:pStyle w:val="ListParagraph"/>
        <w:numPr>
          <w:ilvl w:val="0"/>
          <w:numId w:val="5"/>
        </w:numPr>
        <w:jc w:val="both"/>
        <w:rPr>
          <w:rFonts w:ascii="Arial" w:hAnsi="Arial" w:cs="Arial"/>
          <w:sz w:val="24"/>
          <w:szCs w:val="24"/>
        </w:rPr>
      </w:pPr>
      <w:r w:rsidRPr="0066007F">
        <w:rPr>
          <w:rFonts w:ascii="Arial" w:hAnsi="Arial" w:cs="Arial"/>
          <w:sz w:val="24"/>
          <w:szCs w:val="24"/>
        </w:rPr>
        <w:t xml:space="preserve">Undertake other duties as may be reasonably required within the general terms of the job description. </w:t>
      </w:r>
    </w:p>
    <w:p w:rsidR="000506D2" w:rsidRDefault="000506D2" w:rsidP="000506D2">
      <w:pPr>
        <w:jc w:val="both"/>
        <w:rPr>
          <w:rFonts w:ascii="Arial" w:hAnsi="Arial" w:cs="Arial"/>
          <w:sz w:val="24"/>
          <w:szCs w:val="24"/>
        </w:rPr>
      </w:pPr>
    </w:p>
    <w:p w:rsidR="000506D2" w:rsidRDefault="000506D2" w:rsidP="000506D2">
      <w:pPr>
        <w:jc w:val="both"/>
        <w:rPr>
          <w:rFonts w:ascii="Arial" w:hAnsi="Arial" w:cs="Arial"/>
          <w:b/>
          <w:sz w:val="24"/>
          <w:szCs w:val="24"/>
        </w:rPr>
      </w:pPr>
      <w:r w:rsidRPr="000506D2">
        <w:rPr>
          <w:rFonts w:ascii="Arial" w:hAnsi="Arial" w:cs="Arial"/>
          <w:b/>
          <w:sz w:val="24"/>
          <w:szCs w:val="24"/>
        </w:rPr>
        <w:t xml:space="preserve">General </w:t>
      </w:r>
    </w:p>
    <w:p w:rsidR="000506D2" w:rsidRPr="000506D2" w:rsidRDefault="000506D2" w:rsidP="000506D2">
      <w:pPr>
        <w:jc w:val="both"/>
        <w:rPr>
          <w:rFonts w:ascii="Arial" w:hAnsi="Arial" w:cs="Arial"/>
          <w:b/>
          <w:sz w:val="24"/>
          <w:szCs w:val="24"/>
        </w:rPr>
      </w:pPr>
      <w:r>
        <w:rPr>
          <w:rFonts w:ascii="Arial" w:hAnsi="Arial" w:cs="Arial"/>
          <w:sz w:val="24"/>
          <w:szCs w:val="24"/>
        </w:rPr>
        <w:t>T</w:t>
      </w:r>
      <w:r w:rsidRPr="000506D2">
        <w:rPr>
          <w:rFonts w:ascii="Arial" w:hAnsi="Arial" w:cs="Arial"/>
          <w:sz w:val="24"/>
          <w:szCs w:val="24"/>
        </w:rPr>
        <w:t>he post-holder will be required to participate in staff development and use all relevant learning opportunities to improve personal skills.</w:t>
      </w:r>
    </w:p>
    <w:p w:rsidR="000506D2" w:rsidRPr="000506D2" w:rsidRDefault="000506D2" w:rsidP="000506D2">
      <w:pPr>
        <w:jc w:val="both"/>
        <w:rPr>
          <w:rFonts w:ascii="Arial" w:hAnsi="Arial" w:cs="Arial"/>
          <w:sz w:val="24"/>
          <w:szCs w:val="24"/>
        </w:rPr>
      </w:pPr>
      <w:r w:rsidRPr="000506D2">
        <w:rPr>
          <w:rFonts w:ascii="Arial" w:hAnsi="Arial" w:cs="Arial"/>
          <w:sz w:val="24"/>
          <w:szCs w:val="24"/>
        </w:rPr>
        <w:t>The post-holder will be required to confirm their eligibility to work in the UK in order to comply with employment legislation.</w:t>
      </w:r>
    </w:p>
    <w:p w:rsidR="000506D2" w:rsidRPr="000506D2" w:rsidRDefault="000506D2" w:rsidP="000506D2">
      <w:pPr>
        <w:jc w:val="both"/>
        <w:rPr>
          <w:rFonts w:ascii="Arial" w:hAnsi="Arial" w:cs="Arial"/>
          <w:b/>
          <w:sz w:val="24"/>
          <w:szCs w:val="24"/>
        </w:rPr>
      </w:pPr>
      <w:r w:rsidRPr="000506D2">
        <w:rPr>
          <w:rFonts w:ascii="Arial" w:hAnsi="Arial" w:cs="Arial"/>
          <w:sz w:val="24"/>
          <w:szCs w:val="24"/>
        </w:rPr>
        <w:t>Where the job involves engaging in regulated activity, the successful candidate will be required to undergo a Disclosure and Barring Service (CRB) enhanced check before appointment is confirmed.</w:t>
      </w:r>
    </w:p>
    <w:p w:rsidR="000506D2" w:rsidRPr="000506D2" w:rsidRDefault="000506D2" w:rsidP="000506D2">
      <w:pPr>
        <w:jc w:val="both"/>
        <w:rPr>
          <w:rFonts w:ascii="Arial" w:hAnsi="Arial" w:cs="Arial"/>
          <w:b/>
          <w:sz w:val="24"/>
          <w:szCs w:val="24"/>
        </w:rPr>
      </w:pPr>
    </w:p>
    <w:p w:rsidR="000506D2" w:rsidRPr="000506D2" w:rsidRDefault="000506D2" w:rsidP="000506D2">
      <w:pPr>
        <w:jc w:val="both"/>
        <w:rPr>
          <w:rFonts w:ascii="Arial" w:hAnsi="Arial" w:cs="Arial"/>
          <w:b/>
          <w:sz w:val="24"/>
          <w:szCs w:val="24"/>
        </w:rPr>
      </w:pPr>
      <w:r w:rsidRPr="000506D2">
        <w:rPr>
          <w:rFonts w:ascii="Arial" w:hAnsi="Arial" w:cs="Arial"/>
          <w:b/>
          <w:sz w:val="24"/>
          <w:szCs w:val="24"/>
        </w:rPr>
        <w:lastRenderedPageBreak/>
        <w:t>Confidentiality</w:t>
      </w:r>
    </w:p>
    <w:p w:rsidR="000506D2" w:rsidRDefault="000506D2" w:rsidP="000506D2">
      <w:pPr>
        <w:jc w:val="both"/>
        <w:rPr>
          <w:rFonts w:ascii="Arial" w:hAnsi="Arial" w:cs="Arial"/>
          <w:sz w:val="24"/>
          <w:szCs w:val="24"/>
        </w:rPr>
      </w:pPr>
      <w:r w:rsidRPr="000506D2">
        <w:rPr>
          <w:rFonts w:ascii="Arial" w:hAnsi="Arial" w:cs="Arial"/>
          <w:sz w:val="24"/>
          <w:szCs w:val="24"/>
        </w:rPr>
        <w:t>The post-holder must maintain the confidentiality of all information and records relating to the work of Sefton CVS, in accordance with the organisation’s procedures and policies.</w:t>
      </w:r>
    </w:p>
    <w:p w:rsidR="000506D2" w:rsidRPr="000506D2" w:rsidRDefault="000506D2" w:rsidP="000506D2">
      <w:pPr>
        <w:jc w:val="both"/>
        <w:rPr>
          <w:rFonts w:ascii="Arial" w:hAnsi="Arial" w:cs="Arial"/>
          <w:sz w:val="24"/>
          <w:szCs w:val="24"/>
        </w:rPr>
      </w:pPr>
    </w:p>
    <w:p w:rsidR="000506D2" w:rsidRPr="000506D2" w:rsidRDefault="000506D2" w:rsidP="000506D2">
      <w:pPr>
        <w:jc w:val="both"/>
        <w:rPr>
          <w:rFonts w:ascii="Arial" w:hAnsi="Arial" w:cs="Arial"/>
          <w:b/>
          <w:sz w:val="24"/>
          <w:szCs w:val="24"/>
        </w:rPr>
      </w:pPr>
      <w:r w:rsidRPr="000506D2">
        <w:rPr>
          <w:rFonts w:ascii="Arial" w:hAnsi="Arial" w:cs="Arial"/>
          <w:b/>
          <w:sz w:val="24"/>
          <w:szCs w:val="24"/>
        </w:rPr>
        <w:t>Hours of Work</w:t>
      </w:r>
    </w:p>
    <w:p w:rsidR="000506D2" w:rsidRPr="000506D2" w:rsidRDefault="000506D2" w:rsidP="000506D2">
      <w:pPr>
        <w:jc w:val="both"/>
        <w:rPr>
          <w:rFonts w:ascii="Arial" w:hAnsi="Arial" w:cs="Arial"/>
          <w:sz w:val="24"/>
          <w:szCs w:val="24"/>
        </w:rPr>
      </w:pPr>
      <w:r w:rsidRPr="000506D2">
        <w:rPr>
          <w:rFonts w:ascii="Arial" w:hAnsi="Arial" w:cs="Arial"/>
          <w:sz w:val="24"/>
          <w:szCs w:val="24"/>
        </w:rPr>
        <w:t>The post-holder must be prepared to work flexible hours, in line with the requirements of the post. This may involve some evening and occasional weekend work, for which time off in lieu will be granted, subject to Sefton CVS’s policies and procedures and prior agreement with the line-manager. The post-holder will be expected to adopt a mature and common-sense approach to this arrangement.</w:t>
      </w:r>
    </w:p>
    <w:p w:rsidR="000506D2" w:rsidRPr="000506D2" w:rsidRDefault="000506D2" w:rsidP="000506D2">
      <w:pPr>
        <w:jc w:val="both"/>
        <w:rPr>
          <w:rFonts w:ascii="Arial" w:hAnsi="Arial" w:cs="Arial"/>
          <w:b/>
          <w:sz w:val="24"/>
          <w:szCs w:val="24"/>
        </w:rPr>
      </w:pPr>
    </w:p>
    <w:p w:rsidR="000506D2" w:rsidRPr="000506D2" w:rsidRDefault="000506D2" w:rsidP="000506D2">
      <w:pPr>
        <w:jc w:val="both"/>
        <w:rPr>
          <w:rFonts w:ascii="Arial" w:hAnsi="Arial" w:cs="Arial"/>
          <w:b/>
          <w:sz w:val="24"/>
          <w:szCs w:val="24"/>
        </w:rPr>
      </w:pPr>
      <w:r w:rsidRPr="000506D2">
        <w:rPr>
          <w:rFonts w:ascii="Arial" w:hAnsi="Arial" w:cs="Arial"/>
          <w:b/>
          <w:sz w:val="24"/>
          <w:szCs w:val="24"/>
        </w:rPr>
        <w:t>Pension</w:t>
      </w:r>
    </w:p>
    <w:p w:rsidR="000506D2" w:rsidRPr="000506D2" w:rsidRDefault="000506D2" w:rsidP="000506D2">
      <w:pPr>
        <w:jc w:val="both"/>
        <w:rPr>
          <w:rFonts w:ascii="Arial" w:hAnsi="Arial" w:cs="Arial"/>
          <w:sz w:val="24"/>
          <w:szCs w:val="24"/>
        </w:rPr>
      </w:pPr>
      <w:r w:rsidRPr="000506D2">
        <w:rPr>
          <w:rFonts w:ascii="Arial" w:hAnsi="Arial" w:cs="Arial"/>
          <w:sz w:val="24"/>
          <w:szCs w:val="24"/>
        </w:rPr>
        <w:t>A Group Pension scheme is in operation and Sefton CVS contributes 6% on behalf of all employees who have opted to join the scheme. All employees are also automatically entitled to Income Protection insurance and Life Assurance cover for the duration of their contract.</w:t>
      </w:r>
    </w:p>
    <w:p w:rsidR="000506D2" w:rsidRPr="000506D2" w:rsidRDefault="000506D2" w:rsidP="000506D2">
      <w:pPr>
        <w:jc w:val="both"/>
        <w:rPr>
          <w:rFonts w:ascii="Arial" w:hAnsi="Arial" w:cs="Arial"/>
          <w:sz w:val="24"/>
          <w:szCs w:val="24"/>
        </w:rPr>
      </w:pPr>
    </w:p>
    <w:p w:rsidR="000506D2" w:rsidRPr="000506D2" w:rsidRDefault="000506D2" w:rsidP="000506D2">
      <w:pPr>
        <w:jc w:val="both"/>
        <w:rPr>
          <w:rFonts w:ascii="Arial" w:hAnsi="Arial" w:cs="Arial"/>
          <w:b/>
          <w:sz w:val="24"/>
          <w:szCs w:val="24"/>
        </w:rPr>
      </w:pPr>
      <w:r w:rsidRPr="000506D2">
        <w:rPr>
          <w:rFonts w:ascii="Arial" w:hAnsi="Arial" w:cs="Arial"/>
          <w:b/>
          <w:sz w:val="24"/>
          <w:szCs w:val="24"/>
        </w:rPr>
        <w:t>Annual Leave &amp; Public Holidays</w:t>
      </w:r>
    </w:p>
    <w:p w:rsidR="000506D2" w:rsidRDefault="000506D2" w:rsidP="000506D2">
      <w:pPr>
        <w:jc w:val="both"/>
        <w:rPr>
          <w:rFonts w:ascii="Arial" w:hAnsi="Arial" w:cs="Arial"/>
          <w:sz w:val="24"/>
          <w:szCs w:val="24"/>
        </w:rPr>
      </w:pPr>
      <w:r w:rsidRPr="000506D2">
        <w:rPr>
          <w:rFonts w:ascii="Arial" w:hAnsi="Arial" w:cs="Arial"/>
          <w:sz w:val="24"/>
          <w:szCs w:val="24"/>
        </w:rPr>
        <w:t>The annual leave entitlement is 26 days leave plus normal Bank &amp; Public Holidays.</w:t>
      </w:r>
      <w:r w:rsidRPr="000506D2">
        <w:rPr>
          <w:rFonts w:ascii="Arial" w:hAnsi="Arial" w:cs="Arial"/>
          <w:sz w:val="24"/>
          <w:szCs w:val="24"/>
        </w:rPr>
        <w:br/>
        <w:t>The organisation reserves the right to close over the Christmas period.</w:t>
      </w:r>
    </w:p>
    <w:p w:rsidR="000506D2" w:rsidRPr="000506D2" w:rsidRDefault="000506D2" w:rsidP="000506D2">
      <w:pPr>
        <w:jc w:val="both"/>
        <w:rPr>
          <w:rFonts w:ascii="Arial" w:hAnsi="Arial" w:cs="Arial"/>
          <w:sz w:val="24"/>
          <w:szCs w:val="24"/>
        </w:rPr>
      </w:pPr>
    </w:p>
    <w:p w:rsidR="000506D2" w:rsidRPr="000506D2" w:rsidRDefault="000506D2" w:rsidP="000506D2">
      <w:pPr>
        <w:jc w:val="both"/>
        <w:rPr>
          <w:rFonts w:ascii="Arial" w:hAnsi="Arial" w:cs="Arial"/>
          <w:b/>
          <w:sz w:val="24"/>
          <w:szCs w:val="24"/>
        </w:rPr>
      </w:pPr>
      <w:r w:rsidRPr="000506D2">
        <w:rPr>
          <w:rFonts w:ascii="Arial" w:hAnsi="Arial" w:cs="Arial"/>
          <w:b/>
          <w:sz w:val="24"/>
          <w:szCs w:val="24"/>
        </w:rPr>
        <w:t>Equal Opportunities</w:t>
      </w:r>
    </w:p>
    <w:p w:rsidR="000506D2" w:rsidRPr="000506D2" w:rsidRDefault="000506D2" w:rsidP="000506D2">
      <w:pPr>
        <w:jc w:val="both"/>
        <w:rPr>
          <w:rFonts w:ascii="Arial" w:hAnsi="Arial" w:cs="Arial"/>
          <w:sz w:val="24"/>
          <w:szCs w:val="24"/>
        </w:rPr>
      </w:pPr>
      <w:r w:rsidRPr="000506D2">
        <w:rPr>
          <w:rFonts w:ascii="Arial" w:hAnsi="Arial" w:cs="Arial"/>
          <w:sz w:val="24"/>
          <w:szCs w:val="24"/>
        </w:rPr>
        <w:t>Sefton CVS operates an equal opportunities policy and is committed to a programme of action to make this policy effective.</w:t>
      </w:r>
    </w:p>
    <w:p w:rsidR="000506D2" w:rsidRPr="000506D2" w:rsidRDefault="000506D2" w:rsidP="000506D2">
      <w:pPr>
        <w:jc w:val="both"/>
        <w:rPr>
          <w:rFonts w:ascii="Arial" w:hAnsi="Arial" w:cs="Arial"/>
          <w:sz w:val="24"/>
          <w:szCs w:val="24"/>
        </w:rPr>
      </w:pPr>
    </w:p>
    <w:p w:rsidR="000506D2" w:rsidRPr="00313805" w:rsidRDefault="000506D2" w:rsidP="000506D2">
      <w:pPr>
        <w:jc w:val="both"/>
        <w:rPr>
          <w:rFonts w:ascii="Arial" w:hAnsi="Arial" w:cs="Arial"/>
          <w:b/>
          <w:sz w:val="24"/>
          <w:szCs w:val="24"/>
          <w:u w:val="single"/>
        </w:rPr>
      </w:pPr>
      <w:r w:rsidRPr="000506D2">
        <w:rPr>
          <w:rFonts w:ascii="Arial" w:hAnsi="Arial" w:cs="Arial"/>
          <w:b/>
          <w:sz w:val="24"/>
          <w:szCs w:val="24"/>
          <w:u w:val="single"/>
        </w:rPr>
        <w:t>Navajo Charter Mark (LGBTIQA+)</w:t>
      </w:r>
    </w:p>
    <w:p w:rsidR="000506D2" w:rsidRPr="000506D2" w:rsidRDefault="000506D2" w:rsidP="000506D2">
      <w:pPr>
        <w:jc w:val="both"/>
        <w:rPr>
          <w:rFonts w:ascii="Arial" w:hAnsi="Arial" w:cs="Arial"/>
          <w:sz w:val="24"/>
          <w:szCs w:val="24"/>
        </w:rPr>
      </w:pPr>
      <w:r w:rsidRPr="000506D2">
        <w:rPr>
          <w:rFonts w:ascii="Arial" w:hAnsi="Arial" w:cs="Arial"/>
          <w:sz w:val="24"/>
          <w:szCs w:val="24"/>
        </w:rPr>
        <w:t>Sefton CVS is committed to being an LGBTIQA+ friendly employer and provider of services.</w:t>
      </w:r>
    </w:p>
    <w:p w:rsidR="000506D2" w:rsidRPr="000506D2" w:rsidRDefault="00313805" w:rsidP="000506D2">
      <w:pPr>
        <w:jc w:val="both"/>
        <w:rPr>
          <w:rFonts w:ascii="Arial" w:hAnsi="Arial" w:cs="Arial"/>
          <w:sz w:val="24"/>
          <w:szCs w:val="24"/>
        </w:rPr>
      </w:pPr>
      <w:r w:rsidRPr="000506D2">
        <w:rPr>
          <w:rFonts w:ascii="Arial" w:hAnsi="Arial" w:cs="Arial"/>
          <w:sz w:val="24"/>
          <w:szCs w:val="24"/>
        </w:rPr>
        <w:drawing>
          <wp:anchor distT="0" distB="0" distL="114300" distR="114300" simplePos="0" relativeHeight="251671552" behindDoc="1" locked="0" layoutInCell="1" allowOverlap="1" wp14:anchorId="3DEC64F0" wp14:editId="30E91DFC">
            <wp:simplePos x="0" y="0"/>
            <wp:positionH relativeFrom="column">
              <wp:posOffset>5176594</wp:posOffset>
            </wp:positionH>
            <wp:positionV relativeFrom="paragraph">
              <wp:posOffset>27822</wp:posOffset>
            </wp:positionV>
            <wp:extent cx="984250" cy="977900"/>
            <wp:effectExtent l="0" t="0" r="6350" b="0"/>
            <wp:wrapTight wrapText="bothSides">
              <wp:wrapPolygon edited="0">
                <wp:start x="0" y="0"/>
                <wp:lineTo x="0" y="21039"/>
                <wp:lineTo x="21321" y="21039"/>
                <wp:lineTo x="21321" y="0"/>
                <wp:lineTo x="0" y="0"/>
              </wp:wrapPolygon>
            </wp:wrapTight>
            <wp:docPr id="4" name="Picture 4" descr="Navajo Char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jo Charter Mark"/>
                    <pic:cNvPicPr>
                      <a:picLocks noChangeAspect="1" noChangeArrowheads="1"/>
                    </pic:cNvPicPr>
                  </pic:nvPicPr>
                  <pic:blipFill rotWithShape="1">
                    <a:blip r:embed="rId10">
                      <a:extLst>
                        <a:ext uri="{28A0092B-C50C-407E-A947-70E740481C1C}">
                          <a14:useLocalDpi xmlns:a14="http://schemas.microsoft.com/office/drawing/2010/main" val="0"/>
                        </a:ext>
                      </a:extLst>
                    </a:blip>
                    <a:srcRect b="17143"/>
                    <a:stretch/>
                  </pic:blipFill>
                  <pic:spPr bwMode="auto">
                    <a:xfrm>
                      <a:off x="0" y="0"/>
                      <a:ext cx="984250" cy="97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06D2" w:rsidRPr="000506D2">
        <w:rPr>
          <w:rFonts w:ascii="Arial" w:hAnsi="Arial" w:cs="Arial"/>
          <w:sz w:val="24"/>
          <w:szCs w:val="24"/>
        </w:rPr>
        <w:t xml:space="preserve">In recognition of this, we were awarded the Navajo Charter Mark in 2012 for the steps we have undertaken to improve, and ensure the continued improvement of, our employment practices, service design, service delivery and access for LGBTIQA+ people within our communities. </w:t>
      </w:r>
    </w:p>
    <w:p w:rsidR="000506D2" w:rsidRPr="000506D2" w:rsidRDefault="000506D2" w:rsidP="000506D2">
      <w:pPr>
        <w:jc w:val="both"/>
        <w:rPr>
          <w:rFonts w:ascii="Arial" w:hAnsi="Arial" w:cs="Arial"/>
          <w:sz w:val="24"/>
          <w:szCs w:val="24"/>
        </w:rPr>
      </w:pPr>
      <w:r w:rsidRPr="000506D2">
        <w:rPr>
          <w:rFonts w:ascii="Arial" w:hAnsi="Arial" w:cs="Arial"/>
          <w:sz w:val="24"/>
          <w:szCs w:val="24"/>
        </w:rPr>
        <w:t>Sefton CVS actively welcome people from LGBTIQA+ communities to apply for our job vacancies.</w:t>
      </w:r>
    </w:p>
    <w:p w:rsidR="000506D2" w:rsidRPr="000506D2" w:rsidRDefault="000506D2" w:rsidP="000506D2">
      <w:pPr>
        <w:jc w:val="both"/>
        <w:rPr>
          <w:rFonts w:ascii="Arial" w:hAnsi="Arial" w:cs="Arial"/>
          <w:b/>
          <w:sz w:val="24"/>
          <w:szCs w:val="24"/>
        </w:rPr>
      </w:pPr>
    </w:p>
    <w:p w:rsidR="000506D2" w:rsidRPr="00313805" w:rsidRDefault="00313805" w:rsidP="000506D2">
      <w:pPr>
        <w:jc w:val="both"/>
        <w:rPr>
          <w:rFonts w:ascii="Arial" w:hAnsi="Arial" w:cs="Arial"/>
          <w:b/>
          <w:sz w:val="24"/>
          <w:szCs w:val="24"/>
          <w:u w:val="single"/>
        </w:rPr>
      </w:pPr>
      <w:r w:rsidRPr="000506D2">
        <w:rPr>
          <w:rFonts w:ascii="Arial" w:hAnsi="Arial" w:cs="Arial"/>
          <w:sz w:val="24"/>
          <w:szCs w:val="24"/>
        </w:rPr>
        <w:lastRenderedPageBreak/>
        <w:drawing>
          <wp:anchor distT="0" distB="0" distL="114300" distR="114300" simplePos="0" relativeHeight="251672576" behindDoc="0" locked="0" layoutInCell="1" allowOverlap="1" wp14:anchorId="7A301B5E" wp14:editId="2296E8A6">
            <wp:simplePos x="0" y="0"/>
            <wp:positionH relativeFrom="column">
              <wp:posOffset>4298315</wp:posOffset>
            </wp:positionH>
            <wp:positionV relativeFrom="paragraph">
              <wp:posOffset>278765</wp:posOffset>
            </wp:positionV>
            <wp:extent cx="1827530" cy="881380"/>
            <wp:effectExtent l="0" t="0" r="1270" b="0"/>
            <wp:wrapSquare wrapText="bothSides"/>
            <wp:docPr id="12"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82753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6D2" w:rsidRPr="000506D2">
        <w:rPr>
          <w:rFonts w:ascii="Arial" w:hAnsi="Arial" w:cs="Arial"/>
          <w:b/>
          <w:sz w:val="24"/>
          <w:szCs w:val="24"/>
          <w:u w:val="single"/>
        </w:rPr>
        <w:t>Disability Confident Employer</w:t>
      </w:r>
    </w:p>
    <w:p w:rsidR="000506D2" w:rsidRPr="000506D2" w:rsidRDefault="000506D2" w:rsidP="000506D2">
      <w:pPr>
        <w:jc w:val="both"/>
        <w:rPr>
          <w:rFonts w:ascii="Arial" w:hAnsi="Arial" w:cs="Arial"/>
          <w:sz w:val="24"/>
          <w:szCs w:val="24"/>
        </w:rPr>
      </w:pPr>
      <w:r w:rsidRPr="000506D2">
        <w:rPr>
          <w:rFonts w:ascii="Arial" w:hAnsi="Arial" w:cs="Arial"/>
          <w:sz w:val="24"/>
          <w:szCs w:val="24"/>
        </w:rPr>
        <w:t>Sefton CVS have been awarded the Disability Confident Employer accreditation (previously Disability Two Ticks) in recognition of our commitment to the recruitment, employment, retention and career development of disabled people.</w:t>
      </w:r>
    </w:p>
    <w:p w:rsidR="000506D2" w:rsidRPr="000506D2" w:rsidRDefault="000506D2" w:rsidP="000506D2">
      <w:pPr>
        <w:jc w:val="both"/>
        <w:rPr>
          <w:rFonts w:ascii="Arial" w:hAnsi="Arial" w:cs="Arial"/>
          <w:sz w:val="24"/>
          <w:szCs w:val="24"/>
        </w:rPr>
      </w:pPr>
      <w:r w:rsidRPr="000506D2">
        <w:rPr>
          <w:rFonts w:ascii="Arial" w:hAnsi="Arial" w:cs="Arial"/>
          <w:b/>
          <w:sz w:val="24"/>
          <w:szCs w:val="24"/>
        </w:rPr>
        <w:t>What we mean by disability:</w:t>
      </w:r>
      <w:r w:rsidRPr="000506D2">
        <w:rPr>
          <w:rFonts w:ascii="Arial" w:hAnsi="Arial" w:cs="Arial"/>
          <w:sz w:val="24"/>
          <w:szCs w:val="24"/>
        </w:rPr>
        <w:t xml:space="preserve"> The Equality Act 2010 defines a disabled person as someone who has a physical or mental impairment that has a substantial and long-term adverse effect on their ability to carry out normal day-to-day activities.</w:t>
      </w:r>
    </w:p>
    <w:p w:rsidR="000506D2" w:rsidRPr="000506D2" w:rsidRDefault="000506D2" w:rsidP="000506D2">
      <w:pPr>
        <w:jc w:val="both"/>
        <w:rPr>
          <w:rFonts w:ascii="Arial" w:hAnsi="Arial" w:cs="Arial"/>
          <w:sz w:val="24"/>
          <w:szCs w:val="24"/>
        </w:rPr>
      </w:pPr>
      <w:r w:rsidRPr="000506D2">
        <w:rPr>
          <w:rFonts w:ascii="Arial" w:hAnsi="Arial" w:cs="Arial"/>
          <w:b/>
          <w:sz w:val="24"/>
          <w:szCs w:val="24"/>
        </w:rPr>
        <w:t>Guaranteed Interview</w:t>
      </w:r>
      <w:r w:rsidRPr="000506D2">
        <w:rPr>
          <w:rFonts w:ascii="Arial" w:hAnsi="Arial" w:cs="Arial"/>
          <w:sz w:val="24"/>
          <w:szCs w:val="24"/>
        </w:rPr>
        <w:t xml:space="preserve">: The Disability Confident Employer accreditation includes a guaranteed interview for any disabled applicant who meets the common and specific requirements for a job. </w:t>
      </w:r>
    </w:p>
    <w:p w:rsidR="000506D2" w:rsidRPr="000506D2" w:rsidRDefault="000506D2" w:rsidP="000506D2">
      <w:pPr>
        <w:jc w:val="both"/>
        <w:rPr>
          <w:rFonts w:ascii="Arial" w:hAnsi="Arial" w:cs="Arial"/>
          <w:sz w:val="24"/>
          <w:szCs w:val="24"/>
        </w:rPr>
      </w:pPr>
      <w:r w:rsidRPr="000506D2">
        <w:rPr>
          <w:rFonts w:ascii="Arial" w:hAnsi="Arial" w:cs="Arial"/>
          <w:b/>
          <w:sz w:val="24"/>
          <w:szCs w:val="24"/>
        </w:rPr>
        <w:t>How to apply:</w:t>
      </w:r>
      <w:r w:rsidRPr="000506D2">
        <w:rPr>
          <w:rFonts w:ascii="Arial" w:hAnsi="Arial" w:cs="Arial"/>
          <w:sz w:val="24"/>
          <w:szCs w:val="24"/>
        </w:rPr>
        <w:t xml:space="preserve"> If you feel you are eligible for a guaranteed interview under the Disability Confident scheme, please complete and return the form found at the end of the Job Application document. </w:t>
      </w:r>
    </w:p>
    <w:p w:rsidR="000506D2" w:rsidRPr="00313805" w:rsidRDefault="00313805" w:rsidP="000506D2">
      <w:pPr>
        <w:jc w:val="both"/>
        <w:rPr>
          <w:rFonts w:ascii="Arial" w:hAnsi="Arial" w:cs="Arial"/>
          <w:sz w:val="24"/>
          <w:szCs w:val="24"/>
        </w:rPr>
      </w:pPr>
      <w:r w:rsidRPr="000506D2">
        <w:rPr>
          <w:rFonts w:ascii="Arial" w:hAnsi="Arial" w:cs="Arial"/>
          <w:sz w:val="24"/>
          <w:szCs w:val="24"/>
        </w:rPr>
        <w:drawing>
          <wp:anchor distT="0" distB="0" distL="114300" distR="114300" simplePos="0" relativeHeight="251673600" behindDoc="0" locked="0" layoutInCell="1" allowOverlap="1" wp14:anchorId="1267F9C1" wp14:editId="39E52599">
            <wp:simplePos x="0" y="0"/>
            <wp:positionH relativeFrom="margin">
              <wp:posOffset>4685665</wp:posOffset>
            </wp:positionH>
            <wp:positionV relativeFrom="margin">
              <wp:posOffset>3714027</wp:posOffset>
            </wp:positionV>
            <wp:extent cx="1307465" cy="1083310"/>
            <wp:effectExtent l="0" t="0" r="6985" b="254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7465" cy="1083310"/>
                    </a:xfrm>
                    <a:prstGeom prst="rect">
                      <a:avLst/>
                    </a:prstGeom>
                  </pic:spPr>
                </pic:pic>
              </a:graphicData>
            </a:graphic>
            <wp14:sizeRelH relativeFrom="margin">
              <wp14:pctWidth>0</wp14:pctWidth>
            </wp14:sizeRelH>
            <wp14:sizeRelV relativeFrom="margin">
              <wp14:pctHeight>0</wp14:pctHeight>
            </wp14:sizeRelV>
          </wp:anchor>
        </w:drawing>
      </w:r>
    </w:p>
    <w:p w:rsidR="000506D2" w:rsidRPr="00313805" w:rsidRDefault="000506D2" w:rsidP="000506D2">
      <w:pPr>
        <w:jc w:val="both"/>
        <w:rPr>
          <w:rFonts w:ascii="Arial" w:hAnsi="Arial" w:cs="Arial"/>
          <w:b/>
          <w:sz w:val="24"/>
          <w:szCs w:val="24"/>
        </w:rPr>
      </w:pPr>
      <w:r w:rsidRPr="00313805">
        <w:rPr>
          <w:rFonts w:ascii="Arial" w:hAnsi="Arial" w:cs="Arial"/>
          <w:b/>
          <w:sz w:val="24"/>
          <w:szCs w:val="24"/>
        </w:rPr>
        <w:t>Living Wage Accreditation</w:t>
      </w:r>
    </w:p>
    <w:p w:rsidR="000506D2" w:rsidRPr="000506D2" w:rsidRDefault="000506D2" w:rsidP="000506D2">
      <w:pPr>
        <w:jc w:val="both"/>
        <w:rPr>
          <w:rFonts w:ascii="Arial" w:hAnsi="Arial" w:cs="Arial"/>
          <w:sz w:val="24"/>
          <w:szCs w:val="24"/>
        </w:rPr>
      </w:pPr>
      <w:r w:rsidRPr="000506D2">
        <w:rPr>
          <w:rFonts w:ascii="Arial" w:hAnsi="Arial" w:cs="Arial"/>
          <w:sz w:val="24"/>
          <w:szCs w:val="24"/>
        </w:rPr>
        <w:t>In 2022, Sefton CVS were accredited as a Living Wage Employer in recognition of our commitment to ensure that all staff receive a Real Living Wage.</w:t>
      </w:r>
    </w:p>
    <w:p w:rsidR="000506D2" w:rsidRPr="000506D2" w:rsidRDefault="000506D2" w:rsidP="000506D2">
      <w:pPr>
        <w:jc w:val="both"/>
        <w:rPr>
          <w:rFonts w:ascii="Arial" w:hAnsi="Arial" w:cs="Arial"/>
          <w:sz w:val="24"/>
          <w:szCs w:val="24"/>
        </w:rPr>
      </w:pPr>
    </w:p>
    <w:p w:rsidR="000506D2" w:rsidRPr="00313805" w:rsidRDefault="000506D2" w:rsidP="000506D2">
      <w:pPr>
        <w:jc w:val="both"/>
        <w:rPr>
          <w:rFonts w:ascii="Arial" w:hAnsi="Arial" w:cs="Arial"/>
          <w:b/>
          <w:sz w:val="24"/>
          <w:szCs w:val="24"/>
        </w:rPr>
      </w:pPr>
      <w:r w:rsidRPr="000506D2">
        <w:rPr>
          <w:rFonts w:ascii="Arial" w:hAnsi="Arial" w:cs="Arial"/>
          <w:b/>
          <w:sz w:val="24"/>
          <w:szCs w:val="24"/>
        </w:rPr>
        <w:t>Additional Information</w:t>
      </w:r>
    </w:p>
    <w:p w:rsidR="000506D2" w:rsidRPr="000506D2" w:rsidRDefault="000506D2" w:rsidP="000506D2">
      <w:pPr>
        <w:jc w:val="both"/>
        <w:rPr>
          <w:rFonts w:ascii="Arial" w:hAnsi="Arial" w:cs="Arial"/>
          <w:sz w:val="24"/>
          <w:szCs w:val="24"/>
        </w:rPr>
      </w:pPr>
      <w:r w:rsidRPr="000506D2">
        <w:rPr>
          <w:rFonts w:ascii="Arial" w:hAnsi="Arial" w:cs="Arial"/>
          <w:sz w:val="24"/>
          <w:szCs w:val="24"/>
        </w:rPr>
        <w:t xml:space="preserve">Unfortunately, owing to the number of applications received, it is not possible to offer individual feedback to candidates who have not been shortlisted. </w:t>
      </w:r>
    </w:p>
    <w:p w:rsidR="000506D2" w:rsidRPr="000506D2" w:rsidRDefault="000506D2" w:rsidP="000506D2">
      <w:pPr>
        <w:jc w:val="both"/>
        <w:rPr>
          <w:rFonts w:ascii="Arial" w:hAnsi="Arial" w:cs="Arial"/>
          <w:sz w:val="24"/>
          <w:szCs w:val="24"/>
        </w:rPr>
      </w:pPr>
      <w:r w:rsidRPr="000506D2">
        <w:rPr>
          <w:rFonts w:ascii="Arial" w:hAnsi="Arial" w:cs="Arial"/>
          <w:sz w:val="24"/>
          <w:szCs w:val="24"/>
        </w:rPr>
        <w:t>If you have not been contacted within 2 weeks of the closing date, please assume that you have not been shortlisted on this occasion and please accept our thanks for your interest.</w:t>
      </w:r>
    </w:p>
    <w:p w:rsidR="000506D2" w:rsidRPr="000506D2" w:rsidRDefault="00313805" w:rsidP="000506D2">
      <w:pPr>
        <w:jc w:val="both"/>
        <w:rPr>
          <w:rFonts w:ascii="Arial" w:hAnsi="Arial" w:cs="Arial"/>
          <w:sz w:val="24"/>
          <w:szCs w:val="24"/>
        </w:rPr>
      </w:pPr>
      <w:r w:rsidRPr="000506D2">
        <w:rPr>
          <w:rFonts w:ascii="Arial" w:hAnsi="Arial" w:cs="Arial"/>
          <w:b/>
          <w:sz w:val="24"/>
          <w:szCs w:val="24"/>
        </w:rPr>
        <w:drawing>
          <wp:anchor distT="0" distB="0" distL="114300" distR="114300" simplePos="0" relativeHeight="251674624" behindDoc="1" locked="0" layoutInCell="1" allowOverlap="1" wp14:anchorId="26E0392C">
            <wp:simplePos x="0" y="0"/>
            <wp:positionH relativeFrom="column">
              <wp:posOffset>2540</wp:posOffset>
            </wp:positionH>
            <wp:positionV relativeFrom="paragraph">
              <wp:posOffset>234463</wp:posOffset>
            </wp:positionV>
            <wp:extent cx="1020726" cy="165868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0726" cy="1658680"/>
                    </a:xfrm>
                    <a:prstGeom prst="rect">
                      <a:avLst/>
                    </a:prstGeom>
                    <a:noFill/>
                    <a:ln>
                      <a:noFill/>
                    </a:ln>
                  </pic:spPr>
                </pic:pic>
              </a:graphicData>
            </a:graphic>
          </wp:anchor>
        </w:drawing>
      </w:r>
    </w:p>
    <w:p w:rsidR="000506D2" w:rsidRPr="000506D2" w:rsidRDefault="000506D2" w:rsidP="000506D2">
      <w:pPr>
        <w:jc w:val="both"/>
        <w:rPr>
          <w:rFonts w:ascii="Arial" w:hAnsi="Arial" w:cs="Arial"/>
          <w:b/>
          <w:sz w:val="24"/>
          <w:szCs w:val="24"/>
        </w:rPr>
      </w:pPr>
    </w:p>
    <w:p w:rsidR="000506D2" w:rsidRPr="000506D2" w:rsidRDefault="000506D2" w:rsidP="000506D2">
      <w:pPr>
        <w:jc w:val="both"/>
        <w:rPr>
          <w:rFonts w:ascii="Arial" w:hAnsi="Arial" w:cs="Arial"/>
          <w:b/>
          <w:sz w:val="24"/>
          <w:szCs w:val="24"/>
        </w:rPr>
      </w:pPr>
    </w:p>
    <w:p w:rsidR="000506D2" w:rsidRDefault="000506D2" w:rsidP="000506D2">
      <w:pPr>
        <w:jc w:val="both"/>
        <w:rPr>
          <w:rFonts w:ascii="Arial" w:hAnsi="Arial" w:cs="Arial"/>
          <w:sz w:val="24"/>
          <w:szCs w:val="24"/>
        </w:rPr>
      </w:pPr>
    </w:p>
    <w:p w:rsidR="000506D2" w:rsidRPr="000506D2" w:rsidRDefault="000506D2" w:rsidP="000506D2">
      <w:pPr>
        <w:jc w:val="both"/>
        <w:rPr>
          <w:rFonts w:ascii="Arial" w:hAnsi="Arial" w:cs="Arial"/>
          <w:sz w:val="24"/>
          <w:szCs w:val="24"/>
        </w:rPr>
      </w:pPr>
    </w:p>
    <w:p w:rsidR="0040332A" w:rsidRPr="0066007F" w:rsidRDefault="0040332A" w:rsidP="000A5BB5">
      <w:pPr>
        <w:rPr>
          <w:rFonts w:ascii="Arial" w:hAnsi="Arial" w:cs="Arial"/>
        </w:rPr>
      </w:pPr>
      <w:bookmarkStart w:id="0" w:name="_GoBack"/>
      <w:bookmarkEnd w:id="0"/>
    </w:p>
    <w:p w:rsidR="0040332A" w:rsidRPr="0066007F" w:rsidRDefault="0040332A" w:rsidP="000A5BB5">
      <w:pPr>
        <w:rPr>
          <w:rFonts w:ascii="Arial" w:hAnsi="Arial" w:cs="Arial"/>
        </w:rPr>
      </w:pPr>
    </w:p>
    <w:p w:rsidR="004E2F1F" w:rsidRPr="0066007F" w:rsidRDefault="005E4CB5" w:rsidP="000A5BB5">
      <w:pPr>
        <w:rPr>
          <w:rFonts w:ascii="Arial" w:hAnsi="Arial" w:cs="Arial"/>
          <w:b/>
          <w:noProof/>
          <w:sz w:val="32"/>
          <w:lang w:eastAsia="en-GB"/>
        </w:rPr>
      </w:pPr>
      <w:r w:rsidRPr="0066007F">
        <w:rPr>
          <w:rFonts w:ascii="Arial" w:hAnsi="Arial" w:cs="Arial"/>
          <w:b/>
          <w:noProof/>
          <w:sz w:val="32"/>
          <w:lang w:eastAsia="en-GB"/>
        </w:rPr>
        <w:t xml:space="preserve">                                              </w:t>
      </w:r>
    </w:p>
    <w:p w:rsidR="004E2F1F" w:rsidRPr="0066007F" w:rsidRDefault="004E2F1F" w:rsidP="000A5BB5">
      <w:pPr>
        <w:rPr>
          <w:rFonts w:ascii="Arial" w:hAnsi="Arial" w:cs="Arial"/>
          <w:b/>
          <w:noProof/>
          <w:sz w:val="32"/>
          <w:lang w:eastAsia="en-GB"/>
        </w:rPr>
      </w:pPr>
    </w:p>
    <w:p w:rsidR="005235E1" w:rsidRPr="0066007F" w:rsidRDefault="000506D2" w:rsidP="005235E1">
      <w:pPr>
        <w:rPr>
          <w:rFonts w:ascii="Arial" w:hAnsi="Arial" w:cs="Arial"/>
        </w:rPr>
      </w:pPr>
      <w:r w:rsidRPr="000506D2">
        <w:rPr>
          <w:rFonts w:ascii="Arial" w:hAnsi="Arial" w:cs="Arial"/>
          <w:b/>
          <w:noProof/>
          <w:sz w:val="32"/>
          <w:lang w:eastAsia="en-GB"/>
        </w:rPr>
        <w:drawing>
          <wp:anchor distT="0" distB="0" distL="114300" distR="114300" simplePos="0" relativeHeight="251669504" behindDoc="1" locked="0" layoutInCell="1" allowOverlap="1" wp14:anchorId="5CE485B2" wp14:editId="45E9F3FA">
            <wp:simplePos x="0" y="0"/>
            <wp:positionH relativeFrom="column">
              <wp:posOffset>-74930</wp:posOffset>
            </wp:positionH>
            <wp:positionV relativeFrom="paragraph">
              <wp:posOffset>-610235</wp:posOffset>
            </wp:positionV>
            <wp:extent cx="1371600" cy="1269365"/>
            <wp:effectExtent l="0" t="0" r="0" b="6985"/>
            <wp:wrapNone/>
            <wp:docPr id="9" name="Picture 9" descr="T:\HEALTH\IWS LIVING WELL SEFTON\Communications\LOGOS\MAIN partners\Brighter L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LTH\IWS LIVING WELL SEFTON\Communications\LOGOS\MAIN partners\Brighter Liv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6D2">
        <w:rPr>
          <w:rFonts w:ascii="Arial" w:hAnsi="Arial" w:cs="Arial"/>
          <w:b/>
          <w:noProof/>
          <w:sz w:val="32"/>
          <w:lang w:eastAsia="en-GB"/>
        </w:rPr>
        <w:drawing>
          <wp:anchor distT="0" distB="0" distL="114300" distR="114300" simplePos="0" relativeHeight="251668480" behindDoc="0" locked="0" layoutInCell="1" allowOverlap="1" wp14:anchorId="6AC7BA9C" wp14:editId="0B4ED55B">
            <wp:simplePos x="0" y="0"/>
            <wp:positionH relativeFrom="margin">
              <wp:posOffset>4270375</wp:posOffset>
            </wp:positionH>
            <wp:positionV relativeFrom="paragraph">
              <wp:posOffset>-222250</wp:posOffset>
            </wp:positionV>
            <wp:extent cx="1910080" cy="492760"/>
            <wp:effectExtent l="0" t="0" r="0" b="2540"/>
            <wp:wrapNone/>
            <wp:docPr id="8"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0080" cy="492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506D2">
        <w:rPr>
          <w:rFonts w:ascii="Arial" w:hAnsi="Arial" w:cs="Arial"/>
          <w:b/>
          <w:noProof/>
          <w:sz w:val="32"/>
          <w:lang w:eastAsia="en-GB"/>
        </w:rPr>
        <w:drawing>
          <wp:anchor distT="0" distB="0" distL="114300" distR="114300" simplePos="0" relativeHeight="251667456" behindDoc="1" locked="0" layoutInCell="1" allowOverlap="1" wp14:anchorId="471A8B38" wp14:editId="605BC8F2">
            <wp:simplePos x="0" y="0"/>
            <wp:positionH relativeFrom="column">
              <wp:posOffset>1934077</wp:posOffset>
            </wp:positionH>
            <wp:positionV relativeFrom="paragraph">
              <wp:posOffset>-471494</wp:posOffset>
            </wp:positionV>
            <wp:extent cx="1737360" cy="9486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S transparent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7360" cy="948690"/>
                    </a:xfrm>
                    <a:prstGeom prst="rect">
                      <a:avLst/>
                    </a:prstGeom>
                  </pic:spPr>
                </pic:pic>
              </a:graphicData>
            </a:graphic>
            <wp14:sizeRelH relativeFrom="page">
              <wp14:pctWidth>0</wp14:pctWidth>
            </wp14:sizeRelH>
            <wp14:sizeRelV relativeFrom="page">
              <wp14:pctHeight>0</wp14:pctHeight>
            </wp14:sizeRelV>
          </wp:anchor>
        </w:drawing>
      </w:r>
    </w:p>
    <w:p w:rsidR="005235E1" w:rsidRPr="0066007F" w:rsidRDefault="005235E1" w:rsidP="005235E1">
      <w:pPr>
        <w:rPr>
          <w:rFonts w:ascii="Arial" w:hAnsi="Arial" w:cs="Arial"/>
          <w:b/>
        </w:rPr>
      </w:pPr>
    </w:p>
    <w:p w:rsidR="00D70A24" w:rsidRPr="000506D2" w:rsidRDefault="000506D2" w:rsidP="000506D2">
      <w:pPr>
        <w:jc w:val="center"/>
        <w:rPr>
          <w:rFonts w:ascii="Arial" w:hAnsi="Arial" w:cs="Arial"/>
          <w:b/>
          <w:sz w:val="32"/>
        </w:rPr>
      </w:pPr>
      <w:r>
        <w:rPr>
          <w:rFonts w:ascii="Arial" w:hAnsi="Arial" w:cs="Arial"/>
          <w:b/>
          <w:sz w:val="32"/>
        </w:rPr>
        <w:br/>
      </w:r>
      <w:r w:rsidR="00D70A24" w:rsidRPr="000506D2">
        <w:rPr>
          <w:rFonts w:ascii="Arial" w:hAnsi="Arial" w:cs="Arial"/>
          <w:b/>
          <w:sz w:val="32"/>
        </w:rPr>
        <w:t>SOCIAL PRESCRIBING</w:t>
      </w:r>
      <w:r w:rsidR="005235E1" w:rsidRPr="000506D2">
        <w:rPr>
          <w:rFonts w:ascii="Arial" w:hAnsi="Arial" w:cs="Arial"/>
          <w:b/>
          <w:sz w:val="32"/>
        </w:rPr>
        <w:t xml:space="preserve"> </w:t>
      </w:r>
      <w:r w:rsidR="00D70A24" w:rsidRPr="000506D2">
        <w:rPr>
          <w:rFonts w:ascii="Arial" w:hAnsi="Arial" w:cs="Arial"/>
          <w:b/>
          <w:sz w:val="32"/>
        </w:rPr>
        <w:t>LINK WORK</w:t>
      </w:r>
      <w:r w:rsidR="000A4384" w:rsidRPr="000506D2">
        <w:rPr>
          <w:rFonts w:ascii="Arial" w:hAnsi="Arial" w:cs="Arial"/>
          <w:b/>
          <w:sz w:val="32"/>
        </w:rPr>
        <w:t>E</w:t>
      </w:r>
      <w:r w:rsidR="00D70A24" w:rsidRPr="000506D2">
        <w:rPr>
          <w:rFonts w:ascii="Arial" w:hAnsi="Arial" w:cs="Arial"/>
          <w:b/>
          <w:sz w:val="32"/>
        </w:rPr>
        <w:t>R</w:t>
      </w:r>
      <w:r>
        <w:rPr>
          <w:rFonts w:ascii="Arial" w:hAnsi="Arial" w:cs="Arial"/>
          <w:b/>
          <w:sz w:val="32"/>
        </w:rPr>
        <w:br/>
      </w:r>
      <w:r w:rsidR="00D70A24" w:rsidRPr="000506D2">
        <w:rPr>
          <w:rFonts w:ascii="Arial" w:hAnsi="Arial" w:cs="Arial"/>
          <w:b/>
          <w:sz w:val="32"/>
        </w:rPr>
        <w:t>PERSON SPECIFICATION</w:t>
      </w:r>
    </w:p>
    <w:p w:rsidR="00D70A24" w:rsidRPr="0066007F" w:rsidRDefault="00D70A24" w:rsidP="00D70A24">
      <w:pPr>
        <w:rPr>
          <w:rFonts w:ascii="Arial" w:hAnsi="Arial" w:cs="Arial"/>
          <w:b/>
          <w:sz w:val="24"/>
          <w:szCs w:val="24"/>
        </w:rPr>
      </w:pPr>
      <w:r w:rsidRPr="0066007F">
        <w:rPr>
          <w:rFonts w:ascii="Arial" w:hAnsi="Arial" w:cs="Arial"/>
          <w:sz w:val="24"/>
          <w:szCs w:val="24"/>
        </w:rPr>
        <w:t xml:space="preserve">The post-holder will need to demonstrate that they have the </w:t>
      </w:r>
      <w:r w:rsidRPr="0066007F">
        <w:rPr>
          <w:rFonts w:ascii="Arial" w:hAnsi="Arial" w:cs="Arial"/>
          <w:sz w:val="24"/>
          <w:szCs w:val="24"/>
          <w:u w:val="single"/>
        </w:rPr>
        <w:t>skills</w:t>
      </w:r>
      <w:r w:rsidRPr="0066007F">
        <w:rPr>
          <w:rFonts w:ascii="Arial" w:hAnsi="Arial" w:cs="Arial"/>
          <w:sz w:val="24"/>
          <w:szCs w:val="24"/>
        </w:rPr>
        <w:t xml:space="preserve"> and </w:t>
      </w:r>
      <w:r w:rsidRPr="0066007F">
        <w:rPr>
          <w:rFonts w:ascii="Arial" w:hAnsi="Arial" w:cs="Arial"/>
          <w:sz w:val="24"/>
          <w:szCs w:val="24"/>
          <w:u w:val="single"/>
        </w:rPr>
        <w:t>experience</w:t>
      </w:r>
      <w:r w:rsidRPr="0066007F">
        <w:rPr>
          <w:rFonts w:ascii="Arial" w:hAnsi="Arial" w:cs="Arial"/>
          <w:sz w:val="24"/>
          <w:szCs w:val="24"/>
        </w:rPr>
        <w:t xml:space="preserve"> in each of the following areas and will be required to respond to each of the requirements listed below. </w:t>
      </w:r>
    </w:p>
    <w:tbl>
      <w:tblPr>
        <w:tblpPr w:leftFromText="180" w:rightFromText="180" w:vertAnchor="text" w:horzAnchor="margin" w:tblpXSpec="center" w:tblpY="28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8"/>
        <w:gridCol w:w="709"/>
        <w:gridCol w:w="2840"/>
      </w:tblGrid>
      <w:tr w:rsidR="00D70A24" w:rsidRPr="0066007F" w:rsidTr="003E5FBF">
        <w:trPr>
          <w:trHeight w:val="567"/>
        </w:trPr>
        <w:tc>
          <w:tcPr>
            <w:tcW w:w="6198" w:type="dxa"/>
            <w:shd w:val="clear" w:color="auto" w:fill="D9D9D9" w:themeFill="background1" w:themeFillShade="D9"/>
            <w:vAlign w:val="center"/>
          </w:tcPr>
          <w:p w:rsidR="00D70A24" w:rsidRPr="0066007F" w:rsidRDefault="00D70A24" w:rsidP="003E5FBF">
            <w:pPr>
              <w:tabs>
                <w:tab w:val="left" w:pos="-142"/>
              </w:tabs>
              <w:ind w:left="142"/>
              <w:jc w:val="center"/>
              <w:rPr>
                <w:rFonts w:ascii="Arial" w:hAnsi="Arial" w:cs="Arial"/>
                <w:b/>
                <w:sz w:val="24"/>
                <w:szCs w:val="24"/>
              </w:rPr>
            </w:pPr>
            <w:r w:rsidRPr="0066007F">
              <w:rPr>
                <w:rFonts w:ascii="Arial" w:hAnsi="Arial" w:cs="Arial"/>
                <w:b/>
                <w:sz w:val="24"/>
                <w:szCs w:val="24"/>
              </w:rPr>
              <w:t>REQUIREMENTS</w:t>
            </w:r>
          </w:p>
        </w:tc>
        <w:tc>
          <w:tcPr>
            <w:tcW w:w="709" w:type="dxa"/>
            <w:shd w:val="clear" w:color="auto" w:fill="D9D9D9" w:themeFill="background1" w:themeFillShade="D9"/>
            <w:vAlign w:val="center"/>
          </w:tcPr>
          <w:p w:rsidR="00D70A24" w:rsidRPr="0066007F" w:rsidRDefault="00D70A24" w:rsidP="003E5FBF">
            <w:pPr>
              <w:tabs>
                <w:tab w:val="left" w:pos="720"/>
              </w:tabs>
              <w:jc w:val="center"/>
              <w:rPr>
                <w:rFonts w:ascii="Arial" w:hAnsi="Arial" w:cs="Arial"/>
                <w:b/>
                <w:sz w:val="24"/>
                <w:szCs w:val="24"/>
              </w:rPr>
            </w:pPr>
            <w:r w:rsidRPr="0066007F">
              <w:rPr>
                <w:rFonts w:ascii="Arial" w:hAnsi="Arial" w:cs="Arial"/>
                <w:b/>
                <w:sz w:val="24"/>
                <w:szCs w:val="24"/>
              </w:rPr>
              <w:t>E/D</w:t>
            </w:r>
          </w:p>
        </w:tc>
        <w:tc>
          <w:tcPr>
            <w:tcW w:w="2840" w:type="dxa"/>
            <w:shd w:val="clear" w:color="auto" w:fill="D9D9D9" w:themeFill="background1" w:themeFillShade="D9"/>
            <w:vAlign w:val="center"/>
          </w:tcPr>
          <w:p w:rsidR="00D70A24" w:rsidRPr="0066007F" w:rsidRDefault="00D70A24" w:rsidP="003E5FBF">
            <w:pPr>
              <w:tabs>
                <w:tab w:val="left" w:pos="720"/>
              </w:tabs>
              <w:ind w:left="142"/>
              <w:jc w:val="center"/>
              <w:rPr>
                <w:rFonts w:ascii="Arial" w:hAnsi="Arial" w:cs="Arial"/>
                <w:b/>
                <w:sz w:val="24"/>
                <w:szCs w:val="24"/>
              </w:rPr>
            </w:pPr>
            <w:r w:rsidRPr="0066007F">
              <w:rPr>
                <w:rFonts w:ascii="Arial" w:hAnsi="Arial" w:cs="Arial"/>
                <w:b/>
                <w:sz w:val="24"/>
                <w:szCs w:val="24"/>
              </w:rPr>
              <w:t>HOW TESTED?</w:t>
            </w:r>
          </w:p>
          <w:p w:rsidR="00D70A24" w:rsidRPr="0066007F" w:rsidRDefault="00D70A24" w:rsidP="003E5FBF">
            <w:pPr>
              <w:tabs>
                <w:tab w:val="left" w:pos="720"/>
              </w:tabs>
              <w:ind w:left="142"/>
              <w:jc w:val="center"/>
              <w:rPr>
                <w:rFonts w:ascii="Arial" w:hAnsi="Arial" w:cs="Arial"/>
                <w:sz w:val="24"/>
                <w:szCs w:val="24"/>
              </w:rPr>
            </w:pPr>
            <w:r w:rsidRPr="0066007F">
              <w:rPr>
                <w:rFonts w:ascii="Arial" w:hAnsi="Arial" w:cs="Arial"/>
                <w:sz w:val="24"/>
                <w:szCs w:val="24"/>
              </w:rPr>
              <w:t>Application Form/Interview/Reference/Test</w:t>
            </w:r>
          </w:p>
        </w:tc>
      </w:tr>
      <w:tr w:rsidR="00D70A24" w:rsidRPr="0066007F" w:rsidTr="003E5FBF">
        <w:trPr>
          <w:trHeight w:val="567"/>
        </w:trPr>
        <w:tc>
          <w:tcPr>
            <w:tcW w:w="9747" w:type="dxa"/>
            <w:gridSpan w:val="3"/>
            <w:tcBorders>
              <w:bottom w:val="single" w:sz="4" w:space="0" w:color="auto"/>
            </w:tcBorders>
            <w:shd w:val="clear" w:color="auto" w:fill="D9D9D9" w:themeFill="background1" w:themeFillShade="D9"/>
            <w:vAlign w:val="center"/>
          </w:tcPr>
          <w:p w:rsidR="00D70A24" w:rsidRPr="0066007F" w:rsidRDefault="00D70A24" w:rsidP="003E5FBF">
            <w:pPr>
              <w:tabs>
                <w:tab w:val="left" w:pos="720"/>
              </w:tabs>
              <w:jc w:val="center"/>
              <w:rPr>
                <w:rFonts w:ascii="Arial" w:hAnsi="Arial" w:cs="Arial"/>
                <w:sz w:val="24"/>
                <w:szCs w:val="24"/>
              </w:rPr>
            </w:pPr>
            <w:r w:rsidRPr="0066007F">
              <w:rPr>
                <w:rFonts w:ascii="Arial" w:hAnsi="Arial" w:cs="Arial"/>
                <w:b/>
                <w:sz w:val="24"/>
                <w:szCs w:val="24"/>
              </w:rPr>
              <w:t>QUALIFICATIONS AND TRAINING</w:t>
            </w:r>
          </w:p>
        </w:tc>
      </w:tr>
      <w:tr w:rsidR="00D70A24" w:rsidRPr="0066007F" w:rsidTr="003E5FBF">
        <w:trPr>
          <w:trHeight w:val="567"/>
        </w:trPr>
        <w:tc>
          <w:tcPr>
            <w:tcW w:w="6198" w:type="dxa"/>
            <w:tcBorders>
              <w:bottom w:val="nil"/>
            </w:tcBorders>
          </w:tcPr>
          <w:p w:rsidR="00D70A24" w:rsidRPr="0066007F" w:rsidRDefault="00D70A24" w:rsidP="003E5FBF">
            <w:pPr>
              <w:numPr>
                <w:ilvl w:val="0"/>
                <w:numId w:val="7"/>
              </w:numPr>
              <w:spacing w:after="0"/>
              <w:ind w:left="357" w:hanging="357"/>
              <w:rPr>
                <w:rFonts w:ascii="Arial" w:hAnsi="Arial" w:cs="Arial"/>
                <w:sz w:val="24"/>
                <w:szCs w:val="24"/>
                <w:lang w:eastAsia="en-GB"/>
              </w:rPr>
            </w:pPr>
            <w:r w:rsidRPr="0066007F">
              <w:rPr>
                <w:rFonts w:ascii="Arial" w:hAnsi="Arial" w:cs="Arial"/>
                <w:sz w:val="24"/>
                <w:szCs w:val="24"/>
                <w:lang w:eastAsia="en-GB"/>
              </w:rPr>
              <w:t xml:space="preserve">NVQ Level 3 in health care or equivalent in a relevant field </w:t>
            </w:r>
          </w:p>
        </w:tc>
        <w:tc>
          <w:tcPr>
            <w:tcW w:w="709" w:type="dxa"/>
            <w:tcBorders>
              <w:bottom w:val="nil"/>
            </w:tcBorders>
          </w:tcPr>
          <w:p w:rsidR="00D70A24" w:rsidRPr="0066007F" w:rsidRDefault="00D70A24" w:rsidP="003E5FBF">
            <w:pPr>
              <w:tabs>
                <w:tab w:val="left" w:pos="720"/>
              </w:tabs>
              <w:rPr>
                <w:rFonts w:ascii="Arial" w:hAnsi="Arial" w:cs="Arial"/>
                <w:sz w:val="24"/>
                <w:szCs w:val="24"/>
              </w:rPr>
            </w:pPr>
            <w:r w:rsidRPr="0066007F">
              <w:rPr>
                <w:rFonts w:ascii="Arial" w:hAnsi="Arial" w:cs="Arial"/>
                <w:sz w:val="24"/>
                <w:szCs w:val="24"/>
              </w:rPr>
              <w:t>D</w:t>
            </w:r>
          </w:p>
        </w:tc>
        <w:tc>
          <w:tcPr>
            <w:tcW w:w="2840" w:type="dxa"/>
            <w:tcBorders>
              <w:bottom w:val="nil"/>
            </w:tcBorders>
          </w:tcPr>
          <w:p w:rsidR="00D70A24" w:rsidRPr="0066007F" w:rsidRDefault="00D70A24" w:rsidP="003E5FBF">
            <w:pPr>
              <w:tabs>
                <w:tab w:val="left" w:pos="720"/>
              </w:tabs>
              <w:ind w:left="142"/>
              <w:rPr>
                <w:rFonts w:ascii="Arial" w:hAnsi="Arial" w:cs="Arial"/>
                <w:sz w:val="24"/>
                <w:szCs w:val="24"/>
              </w:rPr>
            </w:pPr>
            <w:r w:rsidRPr="0066007F">
              <w:rPr>
                <w:rFonts w:ascii="Arial" w:hAnsi="Arial" w:cs="Arial"/>
                <w:sz w:val="24"/>
                <w:szCs w:val="24"/>
              </w:rPr>
              <w:t>Application</w:t>
            </w:r>
          </w:p>
        </w:tc>
      </w:tr>
      <w:tr w:rsidR="003E5FBF" w:rsidRPr="0066007F" w:rsidTr="003E5FBF">
        <w:trPr>
          <w:trHeight w:val="470"/>
        </w:trPr>
        <w:tc>
          <w:tcPr>
            <w:tcW w:w="6198" w:type="dxa"/>
            <w:vMerge w:val="restart"/>
            <w:tcBorders>
              <w:top w:val="nil"/>
            </w:tcBorders>
          </w:tcPr>
          <w:p w:rsidR="003E5FBF" w:rsidRPr="0066007F" w:rsidRDefault="003E5FBF" w:rsidP="003E5FBF">
            <w:pPr>
              <w:numPr>
                <w:ilvl w:val="0"/>
                <w:numId w:val="7"/>
              </w:numPr>
              <w:spacing w:after="0"/>
              <w:ind w:left="357" w:hanging="357"/>
              <w:rPr>
                <w:rFonts w:ascii="Arial" w:hAnsi="Arial" w:cs="Arial"/>
                <w:sz w:val="24"/>
                <w:szCs w:val="24"/>
                <w:lang w:eastAsia="en-GB"/>
              </w:rPr>
            </w:pPr>
            <w:r w:rsidRPr="0066007F">
              <w:rPr>
                <w:rFonts w:ascii="Arial" w:hAnsi="Arial" w:cs="Arial"/>
                <w:sz w:val="24"/>
                <w:szCs w:val="24"/>
                <w:lang w:eastAsia="en-GB"/>
              </w:rPr>
              <w:t>Higher education qualification relevant to the role</w:t>
            </w:r>
          </w:p>
        </w:tc>
        <w:tc>
          <w:tcPr>
            <w:tcW w:w="709" w:type="dxa"/>
            <w:tcBorders>
              <w:bottom w:val="single" w:sz="4" w:space="0" w:color="auto"/>
            </w:tcBorders>
          </w:tcPr>
          <w:p w:rsidR="003E5FBF" w:rsidRPr="0066007F" w:rsidRDefault="003E5FBF" w:rsidP="003E5FBF">
            <w:pPr>
              <w:tabs>
                <w:tab w:val="left" w:pos="720"/>
              </w:tabs>
              <w:rPr>
                <w:rFonts w:ascii="Arial" w:hAnsi="Arial" w:cs="Arial"/>
                <w:sz w:val="24"/>
                <w:szCs w:val="24"/>
              </w:rPr>
            </w:pPr>
            <w:r w:rsidRPr="0066007F">
              <w:rPr>
                <w:rFonts w:ascii="Arial" w:hAnsi="Arial" w:cs="Arial"/>
                <w:sz w:val="24"/>
                <w:szCs w:val="24"/>
              </w:rPr>
              <w:t>D</w:t>
            </w:r>
          </w:p>
        </w:tc>
        <w:tc>
          <w:tcPr>
            <w:tcW w:w="2840" w:type="dxa"/>
            <w:tcBorders>
              <w:bottom w:val="single" w:sz="4" w:space="0" w:color="auto"/>
            </w:tcBorders>
          </w:tcPr>
          <w:p w:rsidR="003E5FBF" w:rsidRPr="0066007F" w:rsidRDefault="003E5FBF" w:rsidP="003E5FBF">
            <w:pPr>
              <w:tabs>
                <w:tab w:val="left" w:pos="720"/>
              </w:tabs>
              <w:ind w:left="142"/>
              <w:rPr>
                <w:rFonts w:ascii="Arial" w:hAnsi="Arial" w:cs="Arial"/>
                <w:sz w:val="24"/>
                <w:szCs w:val="24"/>
              </w:rPr>
            </w:pPr>
            <w:r w:rsidRPr="0066007F">
              <w:rPr>
                <w:rFonts w:ascii="Arial" w:hAnsi="Arial" w:cs="Arial"/>
                <w:sz w:val="24"/>
                <w:szCs w:val="24"/>
              </w:rPr>
              <w:t>Application</w:t>
            </w:r>
          </w:p>
        </w:tc>
      </w:tr>
      <w:tr w:rsidR="003E5FBF" w:rsidRPr="0066007F" w:rsidTr="003E5FBF">
        <w:trPr>
          <w:trHeight w:val="90"/>
        </w:trPr>
        <w:tc>
          <w:tcPr>
            <w:tcW w:w="6198" w:type="dxa"/>
            <w:vMerge/>
            <w:tcBorders>
              <w:bottom w:val="nil"/>
            </w:tcBorders>
          </w:tcPr>
          <w:p w:rsidR="003E5FBF" w:rsidRPr="0066007F" w:rsidRDefault="003E5FBF" w:rsidP="003E5FBF">
            <w:pPr>
              <w:numPr>
                <w:ilvl w:val="0"/>
                <w:numId w:val="7"/>
              </w:numPr>
              <w:spacing w:after="0"/>
              <w:ind w:left="357" w:hanging="357"/>
              <w:rPr>
                <w:rFonts w:ascii="Arial" w:hAnsi="Arial" w:cs="Arial"/>
                <w:sz w:val="24"/>
                <w:szCs w:val="24"/>
                <w:lang w:eastAsia="en-GB"/>
              </w:rPr>
            </w:pPr>
          </w:p>
        </w:tc>
        <w:tc>
          <w:tcPr>
            <w:tcW w:w="709" w:type="dxa"/>
            <w:tcBorders>
              <w:bottom w:val="nil"/>
            </w:tcBorders>
          </w:tcPr>
          <w:p w:rsidR="003E5FBF" w:rsidRPr="0066007F" w:rsidRDefault="003E5FBF" w:rsidP="003E5FBF">
            <w:pPr>
              <w:tabs>
                <w:tab w:val="left" w:pos="720"/>
              </w:tabs>
              <w:rPr>
                <w:rFonts w:ascii="Arial" w:hAnsi="Arial" w:cs="Arial"/>
                <w:sz w:val="24"/>
                <w:szCs w:val="24"/>
              </w:rPr>
            </w:pPr>
          </w:p>
        </w:tc>
        <w:tc>
          <w:tcPr>
            <w:tcW w:w="2840" w:type="dxa"/>
            <w:tcBorders>
              <w:bottom w:val="nil"/>
            </w:tcBorders>
          </w:tcPr>
          <w:p w:rsidR="003E5FBF" w:rsidRPr="0066007F" w:rsidRDefault="003E5FBF" w:rsidP="003E5FBF">
            <w:pPr>
              <w:tabs>
                <w:tab w:val="left" w:pos="720"/>
              </w:tabs>
              <w:ind w:left="142"/>
              <w:rPr>
                <w:rFonts w:ascii="Arial" w:hAnsi="Arial" w:cs="Arial"/>
                <w:sz w:val="24"/>
                <w:szCs w:val="24"/>
              </w:rPr>
            </w:pPr>
          </w:p>
        </w:tc>
      </w:tr>
      <w:tr w:rsidR="00D70A24" w:rsidRPr="0066007F" w:rsidTr="003E5FBF">
        <w:trPr>
          <w:trHeight w:val="567"/>
        </w:trPr>
        <w:tc>
          <w:tcPr>
            <w:tcW w:w="6198" w:type="dxa"/>
            <w:tcBorders>
              <w:top w:val="nil"/>
              <w:bottom w:val="single" w:sz="4" w:space="0" w:color="auto"/>
            </w:tcBorders>
          </w:tcPr>
          <w:p w:rsidR="00D70A24" w:rsidRPr="0066007F" w:rsidRDefault="00D70A24" w:rsidP="003E5FBF">
            <w:pPr>
              <w:numPr>
                <w:ilvl w:val="0"/>
                <w:numId w:val="7"/>
              </w:numPr>
              <w:spacing w:after="0"/>
              <w:ind w:left="357" w:hanging="357"/>
              <w:rPr>
                <w:rFonts w:ascii="Arial" w:hAnsi="Arial" w:cs="Arial"/>
                <w:b/>
                <w:sz w:val="24"/>
                <w:szCs w:val="24"/>
              </w:rPr>
            </w:pPr>
            <w:r w:rsidRPr="0066007F">
              <w:rPr>
                <w:rFonts w:ascii="Arial" w:hAnsi="Arial" w:cs="Arial"/>
                <w:sz w:val="24"/>
                <w:szCs w:val="24"/>
                <w:lang w:eastAsia="en-GB"/>
              </w:rPr>
              <w:t>Evidence of continued professional development appropriate to the role</w:t>
            </w:r>
            <w:r w:rsidRPr="0066007F">
              <w:rPr>
                <w:rFonts w:ascii="Arial" w:hAnsi="Arial" w:cs="Arial"/>
                <w:b/>
                <w:sz w:val="24"/>
                <w:szCs w:val="24"/>
              </w:rPr>
              <w:t xml:space="preserve"> </w:t>
            </w:r>
          </w:p>
        </w:tc>
        <w:tc>
          <w:tcPr>
            <w:tcW w:w="709" w:type="dxa"/>
            <w:tcBorders>
              <w:top w:val="nil"/>
              <w:bottom w:val="single" w:sz="4" w:space="0" w:color="auto"/>
            </w:tcBorders>
          </w:tcPr>
          <w:p w:rsidR="00D70A24" w:rsidRPr="0066007F" w:rsidRDefault="00D70A24"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top w:val="nil"/>
              <w:bottom w:val="single" w:sz="4" w:space="0" w:color="auto"/>
            </w:tcBorders>
          </w:tcPr>
          <w:p w:rsidR="00D70A24" w:rsidRPr="0066007F" w:rsidRDefault="00D70A24"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D70A24" w:rsidRPr="0066007F" w:rsidTr="003E5FBF">
        <w:trPr>
          <w:trHeight w:val="567"/>
        </w:trPr>
        <w:tc>
          <w:tcPr>
            <w:tcW w:w="9747" w:type="dxa"/>
            <w:gridSpan w:val="3"/>
            <w:tcBorders>
              <w:top w:val="single" w:sz="4" w:space="0" w:color="auto"/>
              <w:bottom w:val="single" w:sz="4" w:space="0" w:color="auto"/>
            </w:tcBorders>
            <w:shd w:val="clear" w:color="auto" w:fill="D9D9D9" w:themeFill="background1" w:themeFillShade="D9"/>
            <w:vAlign w:val="center"/>
          </w:tcPr>
          <w:p w:rsidR="00D70A24" w:rsidRPr="0066007F" w:rsidRDefault="00D70A24" w:rsidP="003E5FBF">
            <w:pPr>
              <w:tabs>
                <w:tab w:val="left" w:pos="720"/>
              </w:tabs>
              <w:jc w:val="center"/>
              <w:rPr>
                <w:rFonts w:ascii="Arial" w:hAnsi="Arial" w:cs="Arial"/>
                <w:sz w:val="24"/>
                <w:szCs w:val="24"/>
              </w:rPr>
            </w:pPr>
            <w:r w:rsidRPr="0066007F">
              <w:rPr>
                <w:rFonts w:ascii="Arial" w:hAnsi="Arial" w:cs="Arial"/>
                <w:b/>
                <w:sz w:val="24"/>
                <w:szCs w:val="24"/>
              </w:rPr>
              <w:t>KNOWLEDGE AND SKILLS</w:t>
            </w:r>
          </w:p>
        </w:tc>
      </w:tr>
      <w:tr w:rsidR="003E5FBF" w:rsidRPr="0066007F" w:rsidTr="003E5FBF">
        <w:trPr>
          <w:trHeight w:val="790"/>
        </w:trPr>
        <w:tc>
          <w:tcPr>
            <w:tcW w:w="6198" w:type="dxa"/>
            <w:vMerge w:val="restart"/>
            <w:tcBorders>
              <w:right w:val="single" w:sz="4" w:space="0" w:color="auto"/>
            </w:tcBorders>
          </w:tcPr>
          <w:p w:rsidR="003E5FBF" w:rsidRPr="0066007F" w:rsidRDefault="003E5FBF" w:rsidP="003E5FBF">
            <w:pPr>
              <w:pStyle w:val="ListParagraph"/>
              <w:numPr>
                <w:ilvl w:val="0"/>
                <w:numId w:val="6"/>
              </w:numPr>
              <w:overflowPunct w:val="0"/>
              <w:autoSpaceDE w:val="0"/>
              <w:autoSpaceDN w:val="0"/>
              <w:adjustRightInd w:val="0"/>
              <w:spacing w:after="0" w:line="240" w:lineRule="auto"/>
              <w:textAlignment w:val="baseline"/>
              <w:rPr>
                <w:rFonts w:ascii="Arial" w:eastAsia="Arial" w:hAnsi="Arial" w:cs="Arial"/>
                <w:sz w:val="24"/>
                <w:szCs w:val="24"/>
                <w:lang w:val="en-US"/>
              </w:rPr>
            </w:pPr>
            <w:r w:rsidRPr="0066007F">
              <w:rPr>
                <w:rFonts w:ascii="Arial" w:eastAsia="Arial" w:hAnsi="Arial" w:cs="Arial"/>
                <w:sz w:val="24"/>
                <w:szCs w:val="24"/>
                <w:lang w:val="en-US"/>
              </w:rPr>
              <w:t>Able to demonstrate a commitment to and understanding of confidentiality in relation to the post, including a strong understanding of information governance and GDPR requirements</w:t>
            </w:r>
          </w:p>
        </w:tc>
        <w:tc>
          <w:tcPr>
            <w:tcW w:w="709" w:type="dxa"/>
            <w:tcBorders>
              <w:left w:val="single" w:sz="4" w:space="0" w:color="auto"/>
              <w:bottom w:val="single" w:sz="4" w:space="0" w:color="auto"/>
              <w:right w:val="single" w:sz="4" w:space="0" w:color="auto"/>
            </w:tcBorders>
          </w:tcPr>
          <w:p w:rsidR="003E5FBF" w:rsidRPr="0066007F" w:rsidRDefault="003E5FBF" w:rsidP="003E5FBF">
            <w:pPr>
              <w:tabs>
                <w:tab w:val="left" w:pos="720"/>
              </w:tabs>
              <w:rPr>
                <w:rFonts w:ascii="Arial" w:hAnsi="Arial" w:cs="Arial"/>
                <w:sz w:val="24"/>
                <w:szCs w:val="24"/>
              </w:rPr>
            </w:pPr>
            <w:r w:rsidRPr="0066007F">
              <w:rPr>
                <w:rFonts w:ascii="Arial" w:hAnsi="Arial" w:cs="Arial"/>
                <w:sz w:val="24"/>
                <w:szCs w:val="24"/>
              </w:rPr>
              <w:t>E</w:t>
            </w:r>
          </w:p>
          <w:p w:rsidR="00D622C3" w:rsidRPr="0066007F" w:rsidRDefault="00D622C3" w:rsidP="003E5FBF">
            <w:pPr>
              <w:tabs>
                <w:tab w:val="left" w:pos="720"/>
              </w:tabs>
              <w:rPr>
                <w:rFonts w:ascii="Arial" w:hAnsi="Arial" w:cs="Arial"/>
                <w:sz w:val="24"/>
                <w:szCs w:val="24"/>
              </w:rPr>
            </w:pPr>
          </w:p>
        </w:tc>
        <w:tc>
          <w:tcPr>
            <w:tcW w:w="2840" w:type="dxa"/>
            <w:tcBorders>
              <w:left w:val="single" w:sz="4" w:space="0" w:color="auto"/>
              <w:bottom w:val="single" w:sz="4" w:space="0" w:color="auto"/>
            </w:tcBorders>
          </w:tcPr>
          <w:p w:rsidR="003E5FBF" w:rsidRPr="0066007F" w:rsidRDefault="003E5FBF"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3E5FBF" w:rsidRPr="0066007F" w:rsidTr="003E5FBF">
        <w:trPr>
          <w:trHeight w:val="391"/>
        </w:trPr>
        <w:tc>
          <w:tcPr>
            <w:tcW w:w="6198" w:type="dxa"/>
            <w:vMerge/>
            <w:tcBorders>
              <w:bottom w:val="nil"/>
              <w:right w:val="single" w:sz="4" w:space="0" w:color="auto"/>
            </w:tcBorders>
          </w:tcPr>
          <w:p w:rsidR="003E5FBF" w:rsidRPr="0066007F" w:rsidRDefault="003E5FBF" w:rsidP="003E5FBF">
            <w:pPr>
              <w:pStyle w:val="ListParagraph"/>
              <w:numPr>
                <w:ilvl w:val="0"/>
                <w:numId w:val="6"/>
              </w:numPr>
              <w:overflowPunct w:val="0"/>
              <w:autoSpaceDE w:val="0"/>
              <w:autoSpaceDN w:val="0"/>
              <w:adjustRightInd w:val="0"/>
              <w:spacing w:after="0" w:line="240" w:lineRule="auto"/>
              <w:textAlignment w:val="baseline"/>
              <w:rPr>
                <w:rFonts w:ascii="Arial" w:eastAsia="Arial" w:hAnsi="Arial" w:cs="Arial"/>
                <w:sz w:val="24"/>
                <w:szCs w:val="24"/>
                <w:lang w:val="en-US"/>
              </w:rPr>
            </w:pPr>
          </w:p>
        </w:tc>
        <w:tc>
          <w:tcPr>
            <w:tcW w:w="709" w:type="dxa"/>
            <w:tcBorders>
              <w:left w:val="single" w:sz="4" w:space="0" w:color="auto"/>
              <w:bottom w:val="nil"/>
              <w:right w:val="single" w:sz="4" w:space="0" w:color="auto"/>
            </w:tcBorders>
          </w:tcPr>
          <w:p w:rsidR="003E5FBF" w:rsidRPr="0066007F" w:rsidRDefault="003E5FBF" w:rsidP="003E5FBF">
            <w:pPr>
              <w:tabs>
                <w:tab w:val="left" w:pos="720"/>
              </w:tabs>
              <w:rPr>
                <w:rFonts w:ascii="Arial" w:hAnsi="Arial" w:cs="Arial"/>
                <w:sz w:val="24"/>
                <w:szCs w:val="24"/>
              </w:rPr>
            </w:pPr>
          </w:p>
        </w:tc>
        <w:tc>
          <w:tcPr>
            <w:tcW w:w="2840" w:type="dxa"/>
            <w:tcBorders>
              <w:left w:val="single" w:sz="4" w:space="0" w:color="auto"/>
              <w:bottom w:val="nil"/>
            </w:tcBorders>
          </w:tcPr>
          <w:p w:rsidR="003E5FBF" w:rsidRPr="0066007F" w:rsidRDefault="003E5FBF" w:rsidP="003E5FBF">
            <w:pPr>
              <w:tabs>
                <w:tab w:val="left" w:pos="720"/>
              </w:tabs>
              <w:ind w:left="142"/>
              <w:rPr>
                <w:rFonts w:ascii="Arial" w:hAnsi="Arial" w:cs="Arial"/>
                <w:sz w:val="24"/>
                <w:szCs w:val="24"/>
              </w:rPr>
            </w:pPr>
          </w:p>
        </w:tc>
      </w:tr>
      <w:tr w:rsidR="003E5FBF" w:rsidRPr="0066007F" w:rsidTr="003E5FBF">
        <w:trPr>
          <w:trHeight w:val="840"/>
        </w:trPr>
        <w:tc>
          <w:tcPr>
            <w:tcW w:w="6198" w:type="dxa"/>
            <w:vMerge w:val="restart"/>
            <w:tcBorders>
              <w:top w:val="nil"/>
              <w:right w:val="single" w:sz="4" w:space="0" w:color="auto"/>
            </w:tcBorders>
          </w:tcPr>
          <w:p w:rsidR="003E5FBF" w:rsidRPr="0066007F" w:rsidRDefault="003E5FBF" w:rsidP="003E5FBF">
            <w:pPr>
              <w:pStyle w:val="ListParagraph"/>
              <w:numPr>
                <w:ilvl w:val="0"/>
                <w:numId w:val="6"/>
              </w:numPr>
              <w:overflowPunct w:val="0"/>
              <w:autoSpaceDE w:val="0"/>
              <w:autoSpaceDN w:val="0"/>
              <w:adjustRightInd w:val="0"/>
              <w:spacing w:after="0" w:line="240" w:lineRule="auto"/>
              <w:textAlignment w:val="baseline"/>
              <w:rPr>
                <w:rFonts w:ascii="Arial" w:eastAsia="Arial" w:hAnsi="Arial" w:cs="Arial"/>
                <w:sz w:val="24"/>
                <w:szCs w:val="24"/>
                <w:lang w:val="en-US"/>
              </w:rPr>
            </w:pPr>
            <w:r w:rsidRPr="0066007F">
              <w:rPr>
                <w:rFonts w:ascii="Arial" w:eastAsia="Arial" w:hAnsi="Arial" w:cs="Arial"/>
                <w:sz w:val="24"/>
                <w:szCs w:val="24"/>
                <w:lang w:val="en-US"/>
              </w:rPr>
              <w:t>A thorough understanding of safeguarding issues for adults and children including high levels of confidence in appropriately raising safeguarding concerns in line with local policies</w:t>
            </w:r>
          </w:p>
        </w:tc>
        <w:tc>
          <w:tcPr>
            <w:tcW w:w="709" w:type="dxa"/>
            <w:tcBorders>
              <w:top w:val="nil"/>
              <w:left w:val="single" w:sz="4" w:space="0" w:color="auto"/>
              <w:bottom w:val="single" w:sz="4" w:space="0" w:color="auto"/>
              <w:right w:val="single" w:sz="4" w:space="0" w:color="auto"/>
            </w:tcBorders>
          </w:tcPr>
          <w:p w:rsidR="003E5FBF" w:rsidRPr="0066007F" w:rsidRDefault="003E5FBF"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top w:val="nil"/>
              <w:left w:val="single" w:sz="4" w:space="0" w:color="auto"/>
              <w:bottom w:val="single" w:sz="4" w:space="0" w:color="auto"/>
            </w:tcBorders>
          </w:tcPr>
          <w:p w:rsidR="003E5FBF" w:rsidRPr="0066007F" w:rsidRDefault="003E5FBF" w:rsidP="00D622C3">
            <w:pPr>
              <w:tabs>
                <w:tab w:val="left" w:pos="720"/>
              </w:tabs>
              <w:rPr>
                <w:rFonts w:ascii="Arial" w:hAnsi="Arial" w:cs="Arial"/>
                <w:sz w:val="24"/>
                <w:szCs w:val="24"/>
              </w:rPr>
            </w:pPr>
            <w:r w:rsidRPr="0066007F">
              <w:rPr>
                <w:rFonts w:ascii="Arial" w:hAnsi="Arial" w:cs="Arial"/>
                <w:sz w:val="24"/>
                <w:szCs w:val="24"/>
              </w:rPr>
              <w:t>Application/Interview</w:t>
            </w:r>
          </w:p>
        </w:tc>
      </w:tr>
      <w:tr w:rsidR="003E5FBF" w:rsidRPr="0066007F" w:rsidTr="003E5FBF">
        <w:trPr>
          <w:trHeight w:val="341"/>
        </w:trPr>
        <w:tc>
          <w:tcPr>
            <w:tcW w:w="6198" w:type="dxa"/>
            <w:vMerge/>
            <w:tcBorders>
              <w:bottom w:val="nil"/>
              <w:right w:val="single" w:sz="4" w:space="0" w:color="auto"/>
            </w:tcBorders>
          </w:tcPr>
          <w:p w:rsidR="003E5FBF" w:rsidRPr="0066007F" w:rsidRDefault="003E5FBF" w:rsidP="003E5FBF">
            <w:pPr>
              <w:pStyle w:val="ListParagraph"/>
              <w:numPr>
                <w:ilvl w:val="0"/>
                <w:numId w:val="6"/>
              </w:numPr>
              <w:overflowPunct w:val="0"/>
              <w:autoSpaceDE w:val="0"/>
              <w:autoSpaceDN w:val="0"/>
              <w:adjustRightInd w:val="0"/>
              <w:spacing w:after="0" w:line="240" w:lineRule="auto"/>
              <w:textAlignment w:val="baseline"/>
              <w:rPr>
                <w:rFonts w:ascii="Arial" w:eastAsia="Arial" w:hAnsi="Arial" w:cs="Arial"/>
                <w:sz w:val="24"/>
                <w:szCs w:val="24"/>
                <w:lang w:val="en-US"/>
              </w:rPr>
            </w:pPr>
          </w:p>
        </w:tc>
        <w:tc>
          <w:tcPr>
            <w:tcW w:w="709" w:type="dxa"/>
            <w:tcBorders>
              <w:top w:val="single" w:sz="4" w:space="0" w:color="auto"/>
              <w:left w:val="single" w:sz="4" w:space="0" w:color="auto"/>
              <w:bottom w:val="nil"/>
              <w:right w:val="single" w:sz="4" w:space="0" w:color="auto"/>
            </w:tcBorders>
          </w:tcPr>
          <w:p w:rsidR="003E5FBF" w:rsidRPr="0066007F" w:rsidRDefault="003E5FBF" w:rsidP="003E5FBF">
            <w:pPr>
              <w:tabs>
                <w:tab w:val="left" w:pos="720"/>
              </w:tabs>
              <w:rPr>
                <w:rFonts w:ascii="Arial" w:hAnsi="Arial" w:cs="Arial"/>
                <w:sz w:val="24"/>
                <w:szCs w:val="24"/>
              </w:rPr>
            </w:pPr>
          </w:p>
        </w:tc>
        <w:tc>
          <w:tcPr>
            <w:tcW w:w="2840" w:type="dxa"/>
            <w:tcBorders>
              <w:top w:val="single" w:sz="4" w:space="0" w:color="auto"/>
              <w:left w:val="single" w:sz="4" w:space="0" w:color="auto"/>
              <w:bottom w:val="nil"/>
            </w:tcBorders>
          </w:tcPr>
          <w:p w:rsidR="003E5FBF" w:rsidRPr="0066007F" w:rsidRDefault="003E5FBF" w:rsidP="003E5FBF">
            <w:pPr>
              <w:tabs>
                <w:tab w:val="left" w:pos="720"/>
              </w:tabs>
              <w:ind w:left="142"/>
              <w:rPr>
                <w:rFonts w:ascii="Arial" w:hAnsi="Arial" w:cs="Arial"/>
                <w:sz w:val="24"/>
                <w:szCs w:val="24"/>
              </w:rPr>
            </w:pPr>
          </w:p>
        </w:tc>
      </w:tr>
      <w:tr w:rsidR="003E5FBF" w:rsidRPr="0066007F" w:rsidTr="003E5FBF">
        <w:trPr>
          <w:trHeight w:val="480"/>
        </w:trPr>
        <w:tc>
          <w:tcPr>
            <w:tcW w:w="6198" w:type="dxa"/>
            <w:vMerge w:val="restart"/>
            <w:tcBorders>
              <w:top w:val="nil"/>
              <w:right w:val="single" w:sz="4" w:space="0" w:color="auto"/>
            </w:tcBorders>
          </w:tcPr>
          <w:p w:rsidR="003E5FBF" w:rsidRPr="0066007F" w:rsidRDefault="003E5FBF" w:rsidP="003E5FBF">
            <w:pPr>
              <w:pStyle w:val="ListParagraph"/>
              <w:numPr>
                <w:ilvl w:val="0"/>
                <w:numId w:val="6"/>
              </w:numPr>
              <w:overflowPunct w:val="0"/>
              <w:autoSpaceDE w:val="0"/>
              <w:autoSpaceDN w:val="0"/>
              <w:adjustRightInd w:val="0"/>
              <w:spacing w:after="0" w:line="240" w:lineRule="auto"/>
              <w:textAlignment w:val="baseline"/>
              <w:rPr>
                <w:rFonts w:ascii="Arial" w:eastAsia="Arial" w:hAnsi="Arial" w:cs="Arial"/>
                <w:sz w:val="24"/>
                <w:szCs w:val="24"/>
                <w:lang w:val="en-US"/>
              </w:rPr>
            </w:pPr>
            <w:r w:rsidRPr="0066007F">
              <w:rPr>
                <w:rFonts w:ascii="Arial" w:eastAsia="Arial" w:hAnsi="Arial" w:cs="Arial"/>
                <w:sz w:val="24"/>
                <w:szCs w:val="24"/>
                <w:lang w:val="en-US"/>
              </w:rPr>
              <w:t>Ability to prioritise and organise own work load</w:t>
            </w:r>
          </w:p>
        </w:tc>
        <w:tc>
          <w:tcPr>
            <w:tcW w:w="709" w:type="dxa"/>
            <w:tcBorders>
              <w:top w:val="nil"/>
              <w:left w:val="single" w:sz="4" w:space="0" w:color="auto"/>
              <w:bottom w:val="single" w:sz="4" w:space="0" w:color="auto"/>
              <w:right w:val="single" w:sz="4" w:space="0" w:color="auto"/>
            </w:tcBorders>
          </w:tcPr>
          <w:p w:rsidR="003E5FBF" w:rsidRPr="0066007F" w:rsidRDefault="003E5FBF"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top w:val="nil"/>
              <w:left w:val="single" w:sz="4" w:space="0" w:color="auto"/>
              <w:bottom w:val="single" w:sz="4" w:space="0" w:color="auto"/>
            </w:tcBorders>
          </w:tcPr>
          <w:p w:rsidR="003E5FBF" w:rsidRPr="0066007F" w:rsidRDefault="003E5FBF"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3E5FBF" w:rsidRPr="0066007F" w:rsidTr="003E5FBF">
        <w:trPr>
          <w:trHeight w:val="77"/>
        </w:trPr>
        <w:tc>
          <w:tcPr>
            <w:tcW w:w="6198" w:type="dxa"/>
            <w:vMerge/>
            <w:tcBorders>
              <w:bottom w:val="nil"/>
              <w:right w:val="single" w:sz="4" w:space="0" w:color="auto"/>
            </w:tcBorders>
          </w:tcPr>
          <w:p w:rsidR="003E5FBF" w:rsidRPr="0066007F" w:rsidRDefault="003E5FBF" w:rsidP="003E5FBF">
            <w:pPr>
              <w:pStyle w:val="ListParagraph"/>
              <w:numPr>
                <w:ilvl w:val="0"/>
                <w:numId w:val="6"/>
              </w:numPr>
              <w:overflowPunct w:val="0"/>
              <w:autoSpaceDE w:val="0"/>
              <w:autoSpaceDN w:val="0"/>
              <w:adjustRightInd w:val="0"/>
              <w:spacing w:after="0" w:line="240" w:lineRule="auto"/>
              <w:textAlignment w:val="baseline"/>
              <w:rPr>
                <w:rFonts w:ascii="Arial" w:eastAsia="Arial" w:hAnsi="Arial" w:cs="Arial"/>
                <w:sz w:val="24"/>
                <w:szCs w:val="24"/>
                <w:lang w:val="en-US"/>
              </w:rPr>
            </w:pPr>
          </w:p>
        </w:tc>
        <w:tc>
          <w:tcPr>
            <w:tcW w:w="709" w:type="dxa"/>
            <w:tcBorders>
              <w:top w:val="single" w:sz="4" w:space="0" w:color="auto"/>
              <w:left w:val="single" w:sz="4" w:space="0" w:color="auto"/>
              <w:bottom w:val="nil"/>
              <w:right w:val="single" w:sz="4" w:space="0" w:color="auto"/>
            </w:tcBorders>
          </w:tcPr>
          <w:p w:rsidR="003E5FBF" w:rsidRPr="0066007F" w:rsidRDefault="003E5FBF" w:rsidP="003E5FBF">
            <w:pPr>
              <w:tabs>
                <w:tab w:val="left" w:pos="720"/>
              </w:tabs>
              <w:rPr>
                <w:rFonts w:ascii="Arial" w:hAnsi="Arial" w:cs="Arial"/>
                <w:sz w:val="24"/>
                <w:szCs w:val="24"/>
              </w:rPr>
            </w:pPr>
          </w:p>
        </w:tc>
        <w:tc>
          <w:tcPr>
            <w:tcW w:w="2840" w:type="dxa"/>
            <w:tcBorders>
              <w:top w:val="single" w:sz="4" w:space="0" w:color="auto"/>
              <w:left w:val="single" w:sz="4" w:space="0" w:color="auto"/>
              <w:bottom w:val="nil"/>
            </w:tcBorders>
          </w:tcPr>
          <w:p w:rsidR="003E5FBF" w:rsidRPr="0066007F" w:rsidRDefault="003E5FBF" w:rsidP="003E5FBF">
            <w:pPr>
              <w:tabs>
                <w:tab w:val="left" w:pos="720"/>
              </w:tabs>
              <w:ind w:left="142"/>
              <w:rPr>
                <w:rFonts w:ascii="Arial" w:hAnsi="Arial" w:cs="Arial"/>
                <w:sz w:val="24"/>
                <w:szCs w:val="24"/>
              </w:rPr>
            </w:pPr>
          </w:p>
        </w:tc>
      </w:tr>
      <w:tr w:rsidR="00D70A24" w:rsidRPr="0066007F" w:rsidTr="003E5FBF">
        <w:trPr>
          <w:trHeight w:val="567"/>
        </w:trPr>
        <w:tc>
          <w:tcPr>
            <w:tcW w:w="6198" w:type="dxa"/>
            <w:tcBorders>
              <w:top w:val="nil"/>
              <w:bottom w:val="nil"/>
              <w:right w:val="single" w:sz="4" w:space="0" w:color="auto"/>
            </w:tcBorders>
          </w:tcPr>
          <w:p w:rsidR="00D70A24" w:rsidRPr="0066007F" w:rsidRDefault="00D70A24" w:rsidP="003E5FBF">
            <w:pPr>
              <w:pStyle w:val="ListParagraph"/>
              <w:numPr>
                <w:ilvl w:val="0"/>
                <w:numId w:val="6"/>
              </w:numPr>
              <w:overflowPunct w:val="0"/>
              <w:autoSpaceDE w:val="0"/>
              <w:autoSpaceDN w:val="0"/>
              <w:adjustRightInd w:val="0"/>
              <w:spacing w:after="0" w:line="240" w:lineRule="auto"/>
              <w:textAlignment w:val="baseline"/>
              <w:rPr>
                <w:rFonts w:ascii="Arial" w:eastAsia="Arial" w:hAnsi="Arial" w:cs="Arial"/>
                <w:sz w:val="24"/>
                <w:szCs w:val="24"/>
                <w:lang w:val="en-US"/>
              </w:rPr>
            </w:pPr>
            <w:r w:rsidRPr="0066007F">
              <w:rPr>
                <w:rFonts w:ascii="Arial" w:eastAsia="Arial" w:hAnsi="Arial" w:cs="Arial"/>
                <w:sz w:val="24"/>
                <w:szCs w:val="24"/>
                <w:lang w:val="en-US"/>
              </w:rPr>
              <w:t>Knowledge of the ‘personalised care’ approach</w:t>
            </w:r>
          </w:p>
        </w:tc>
        <w:tc>
          <w:tcPr>
            <w:tcW w:w="709" w:type="dxa"/>
            <w:tcBorders>
              <w:top w:val="nil"/>
              <w:left w:val="single" w:sz="4" w:space="0" w:color="auto"/>
              <w:bottom w:val="single" w:sz="4" w:space="0" w:color="auto"/>
              <w:right w:val="single" w:sz="4" w:space="0" w:color="auto"/>
            </w:tcBorders>
          </w:tcPr>
          <w:p w:rsidR="00D70A24" w:rsidRPr="0066007F" w:rsidRDefault="00D70A24"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top w:val="nil"/>
              <w:left w:val="single" w:sz="4" w:space="0" w:color="auto"/>
              <w:bottom w:val="single" w:sz="4" w:space="0" w:color="auto"/>
            </w:tcBorders>
          </w:tcPr>
          <w:p w:rsidR="00D70A24" w:rsidRPr="0066007F" w:rsidRDefault="00D70A24"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D70A24" w:rsidRPr="0066007F" w:rsidTr="003E5FBF">
        <w:trPr>
          <w:trHeight w:val="680"/>
        </w:trPr>
        <w:tc>
          <w:tcPr>
            <w:tcW w:w="6198" w:type="dxa"/>
            <w:tcBorders>
              <w:top w:val="nil"/>
              <w:bottom w:val="nil"/>
              <w:right w:val="single" w:sz="4" w:space="0" w:color="auto"/>
            </w:tcBorders>
          </w:tcPr>
          <w:p w:rsidR="00D70A24" w:rsidRPr="0066007F" w:rsidRDefault="00D70A24" w:rsidP="003E5FBF">
            <w:pPr>
              <w:pStyle w:val="ListParagraph"/>
              <w:numPr>
                <w:ilvl w:val="0"/>
                <w:numId w:val="6"/>
              </w:numPr>
              <w:overflowPunct w:val="0"/>
              <w:autoSpaceDE w:val="0"/>
              <w:autoSpaceDN w:val="0"/>
              <w:adjustRightInd w:val="0"/>
              <w:spacing w:after="0" w:line="240" w:lineRule="auto"/>
              <w:textAlignment w:val="baseline"/>
              <w:rPr>
                <w:rFonts w:ascii="Arial" w:eastAsia="Arial" w:hAnsi="Arial" w:cs="Arial"/>
                <w:sz w:val="24"/>
                <w:szCs w:val="24"/>
                <w:lang w:val="en-US"/>
              </w:rPr>
            </w:pPr>
            <w:r w:rsidRPr="0066007F">
              <w:rPr>
                <w:rFonts w:ascii="Arial" w:eastAsia="Arial" w:hAnsi="Arial" w:cs="Arial"/>
                <w:sz w:val="24"/>
                <w:szCs w:val="24"/>
                <w:lang w:val="en-US"/>
              </w:rPr>
              <w:lastRenderedPageBreak/>
              <w:t>Knowledge of the ‘wider determinants of health’ and their impact on communities</w:t>
            </w:r>
          </w:p>
        </w:tc>
        <w:tc>
          <w:tcPr>
            <w:tcW w:w="709" w:type="dxa"/>
            <w:tcBorders>
              <w:top w:val="single" w:sz="4" w:space="0" w:color="auto"/>
              <w:left w:val="single" w:sz="4" w:space="0" w:color="auto"/>
              <w:bottom w:val="nil"/>
              <w:right w:val="single" w:sz="4" w:space="0" w:color="auto"/>
            </w:tcBorders>
          </w:tcPr>
          <w:p w:rsidR="00D70A24" w:rsidRPr="0066007F" w:rsidRDefault="00D70A24"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top w:val="single" w:sz="4" w:space="0" w:color="auto"/>
              <w:left w:val="single" w:sz="4" w:space="0" w:color="auto"/>
              <w:bottom w:val="nil"/>
            </w:tcBorders>
          </w:tcPr>
          <w:p w:rsidR="00D70A24" w:rsidRPr="0066007F" w:rsidRDefault="00D70A24"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3E5FBF" w:rsidRPr="0066007F" w:rsidTr="003E5FBF">
        <w:trPr>
          <w:trHeight w:val="530"/>
        </w:trPr>
        <w:tc>
          <w:tcPr>
            <w:tcW w:w="6198" w:type="dxa"/>
            <w:vMerge w:val="restart"/>
            <w:tcBorders>
              <w:top w:val="nil"/>
              <w:right w:val="single" w:sz="4" w:space="0" w:color="auto"/>
            </w:tcBorders>
          </w:tcPr>
          <w:p w:rsidR="003E5FBF" w:rsidRPr="0066007F" w:rsidRDefault="003E5FBF" w:rsidP="003E5FBF">
            <w:pPr>
              <w:widowControl w:val="0"/>
              <w:numPr>
                <w:ilvl w:val="0"/>
                <w:numId w:val="6"/>
              </w:numPr>
              <w:tabs>
                <w:tab w:val="left" w:pos="465"/>
                <w:tab w:val="left" w:pos="466"/>
              </w:tabs>
              <w:spacing w:after="0"/>
              <w:ind w:right="229"/>
              <w:rPr>
                <w:rFonts w:ascii="Arial" w:eastAsia="Arial" w:hAnsi="Arial" w:cs="Arial"/>
                <w:sz w:val="24"/>
                <w:szCs w:val="24"/>
                <w:lang w:val="en-US"/>
              </w:rPr>
            </w:pPr>
            <w:r w:rsidRPr="0066007F">
              <w:rPr>
                <w:rFonts w:ascii="Arial" w:eastAsia="Arial" w:hAnsi="Arial" w:cs="Arial"/>
                <w:sz w:val="24"/>
                <w:szCs w:val="24"/>
                <w:lang w:val="en-US"/>
              </w:rPr>
              <w:t>Ability to evaluate and implement appropriate service developments with support from managers</w:t>
            </w:r>
          </w:p>
        </w:tc>
        <w:tc>
          <w:tcPr>
            <w:tcW w:w="709" w:type="dxa"/>
            <w:tcBorders>
              <w:top w:val="nil"/>
              <w:left w:val="single" w:sz="4" w:space="0" w:color="auto"/>
              <w:bottom w:val="single" w:sz="4" w:space="0" w:color="auto"/>
              <w:right w:val="single" w:sz="4" w:space="0" w:color="auto"/>
            </w:tcBorders>
          </w:tcPr>
          <w:p w:rsidR="003E5FBF" w:rsidRPr="0066007F" w:rsidRDefault="003E5FBF"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top w:val="nil"/>
              <w:left w:val="single" w:sz="4" w:space="0" w:color="auto"/>
              <w:bottom w:val="single" w:sz="4" w:space="0" w:color="auto"/>
            </w:tcBorders>
          </w:tcPr>
          <w:p w:rsidR="003E5FBF" w:rsidRPr="0066007F" w:rsidRDefault="003E5FBF"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3E5FBF" w:rsidRPr="0066007F" w:rsidTr="003E5FBF">
        <w:trPr>
          <w:trHeight w:val="140"/>
        </w:trPr>
        <w:tc>
          <w:tcPr>
            <w:tcW w:w="6198" w:type="dxa"/>
            <w:vMerge/>
            <w:tcBorders>
              <w:bottom w:val="nil"/>
              <w:right w:val="single" w:sz="4" w:space="0" w:color="auto"/>
            </w:tcBorders>
          </w:tcPr>
          <w:p w:rsidR="003E5FBF" w:rsidRPr="0066007F" w:rsidRDefault="003E5FBF" w:rsidP="003E5FBF">
            <w:pPr>
              <w:widowControl w:val="0"/>
              <w:numPr>
                <w:ilvl w:val="0"/>
                <w:numId w:val="6"/>
              </w:numPr>
              <w:tabs>
                <w:tab w:val="left" w:pos="465"/>
                <w:tab w:val="left" w:pos="466"/>
              </w:tabs>
              <w:spacing w:after="0"/>
              <w:ind w:right="229"/>
              <w:rPr>
                <w:rFonts w:ascii="Arial" w:eastAsia="Arial" w:hAnsi="Arial" w:cs="Arial"/>
                <w:sz w:val="24"/>
                <w:szCs w:val="24"/>
                <w:lang w:val="en-US"/>
              </w:rPr>
            </w:pPr>
          </w:p>
        </w:tc>
        <w:tc>
          <w:tcPr>
            <w:tcW w:w="709" w:type="dxa"/>
            <w:tcBorders>
              <w:top w:val="single" w:sz="4" w:space="0" w:color="auto"/>
              <w:left w:val="single" w:sz="4" w:space="0" w:color="auto"/>
              <w:bottom w:val="nil"/>
              <w:right w:val="single" w:sz="4" w:space="0" w:color="auto"/>
            </w:tcBorders>
          </w:tcPr>
          <w:p w:rsidR="003E5FBF" w:rsidRPr="0066007F" w:rsidRDefault="003E5FBF" w:rsidP="003E5FBF">
            <w:pPr>
              <w:tabs>
                <w:tab w:val="left" w:pos="720"/>
              </w:tabs>
              <w:rPr>
                <w:rFonts w:ascii="Arial" w:hAnsi="Arial" w:cs="Arial"/>
                <w:sz w:val="24"/>
                <w:szCs w:val="24"/>
              </w:rPr>
            </w:pPr>
          </w:p>
        </w:tc>
        <w:tc>
          <w:tcPr>
            <w:tcW w:w="2840" w:type="dxa"/>
            <w:tcBorders>
              <w:top w:val="single" w:sz="4" w:space="0" w:color="auto"/>
              <w:left w:val="single" w:sz="4" w:space="0" w:color="auto"/>
              <w:bottom w:val="nil"/>
            </w:tcBorders>
          </w:tcPr>
          <w:p w:rsidR="003E5FBF" w:rsidRPr="0066007F" w:rsidRDefault="003E5FBF" w:rsidP="003E5FBF">
            <w:pPr>
              <w:tabs>
                <w:tab w:val="left" w:pos="720"/>
              </w:tabs>
              <w:ind w:left="142"/>
              <w:rPr>
                <w:rFonts w:ascii="Arial" w:hAnsi="Arial" w:cs="Arial"/>
                <w:sz w:val="24"/>
                <w:szCs w:val="24"/>
              </w:rPr>
            </w:pPr>
          </w:p>
        </w:tc>
      </w:tr>
      <w:tr w:rsidR="003E5FBF" w:rsidRPr="0066007F" w:rsidTr="003E5FBF">
        <w:trPr>
          <w:trHeight w:val="480"/>
        </w:trPr>
        <w:tc>
          <w:tcPr>
            <w:tcW w:w="6198" w:type="dxa"/>
            <w:vMerge w:val="restart"/>
            <w:tcBorders>
              <w:top w:val="nil"/>
              <w:right w:val="single" w:sz="4" w:space="0" w:color="auto"/>
            </w:tcBorders>
          </w:tcPr>
          <w:p w:rsidR="003E5FBF" w:rsidRPr="0066007F" w:rsidRDefault="003E5FBF" w:rsidP="003E5FBF">
            <w:pPr>
              <w:pStyle w:val="ListParagraph"/>
              <w:numPr>
                <w:ilvl w:val="0"/>
                <w:numId w:val="6"/>
              </w:numPr>
              <w:overflowPunct w:val="0"/>
              <w:autoSpaceDE w:val="0"/>
              <w:autoSpaceDN w:val="0"/>
              <w:adjustRightInd w:val="0"/>
              <w:spacing w:after="0" w:line="240" w:lineRule="auto"/>
              <w:textAlignment w:val="baseline"/>
              <w:rPr>
                <w:rFonts w:ascii="Arial" w:eastAsia="Arial" w:hAnsi="Arial" w:cs="Arial"/>
                <w:sz w:val="24"/>
                <w:szCs w:val="24"/>
                <w:lang w:val="en-US"/>
              </w:rPr>
            </w:pPr>
            <w:r w:rsidRPr="0066007F">
              <w:rPr>
                <w:rFonts w:ascii="Arial" w:eastAsia="Arial" w:hAnsi="Arial" w:cs="Arial"/>
                <w:sz w:val="24"/>
                <w:szCs w:val="24"/>
                <w:lang w:val="en-US"/>
              </w:rPr>
              <w:t>Excellent communication and interpersonal skills, able to communicate with people at a range of levels</w:t>
            </w:r>
          </w:p>
        </w:tc>
        <w:tc>
          <w:tcPr>
            <w:tcW w:w="709" w:type="dxa"/>
            <w:tcBorders>
              <w:top w:val="nil"/>
              <w:left w:val="single" w:sz="4" w:space="0" w:color="auto"/>
              <w:bottom w:val="single" w:sz="4" w:space="0" w:color="auto"/>
              <w:right w:val="single" w:sz="4" w:space="0" w:color="auto"/>
            </w:tcBorders>
          </w:tcPr>
          <w:p w:rsidR="003E5FBF" w:rsidRPr="0066007F" w:rsidRDefault="003E5FBF"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top w:val="nil"/>
              <w:left w:val="single" w:sz="4" w:space="0" w:color="auto"/>
              <w:bottom w:val="single" w:sz="4" w:space="0" w:color="auto"/>
            </w:tcBorders>
          </w:tcPr>
          <w:p w:rsidR="003E5FBF" w:rsidRPr="0066007F" w:rsidRDefault="003E5FBF"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3E5FBF" w:rsidRPr="0066007F" w:rsidTr="003E5FBF">
        <w:trPr>
          <w:trHeight w:val="190"/>
        </w:trPr>
        <w:tc>
          <w:tcPr>
            <w:tcW w:w="6198" w:type="dxa"/>
            <w:vMerge/>
            <w:tcBorders>
              <w:bottom w:val="nil"/>
              <w:right w:val="single" w:sz="4" w:space="0" w:color="auto"/>
            </w:tcBorders>
          </w:tcPr>
          <w:p w:rsidR="003E5FBF" w:rsidRPr="0066007F" w:rsidRDefault="003E5FBF" w:rsidP="003E5FBF">
            <w:pPr>
              <w:pStyle w:val="ListParagraph"/>
              <w:numPr>
                <w:ilvl w:val="0"/>
                <w:numId w:val="6"/>
              </w:numPr>
              <w:overflowPunct w:val="0"/>
              <w:autoSpaceDE w:val="0"/>
              <w:autoSpaceDN w:val="0"/>
              <w:adjustRightInd w:val="0"/>
              <w:spacing w:after="0" w:line="240" w:lineRule="auto"/>
              <w:textAlignment w:val="baseline"/>
              <w:rPr>
                <w:rFonts w:ascii="Arial" w:eastAsia="Arial" w:hAnsi="Arial" w:cs="Arial"/>
                <w:sz w:val="24"/>
                <w:szCs w:val="24"/>
                <w:lang w:val="en-US"/>
              </w:rPr>
            </w:pPr>
          </w:p>
        </w:tc>
        <w:tc>
          <w:tcPr>
            <w:tcW w:w="709" w:type="dxa"/>
            <w:tcBorders>
              <w:top w:val="single" w:sz="4" w:space="0" w:color="auto"/>
              <w:left w:val="single" w:sz="4" w:space="0" w:color="auto"/>
              <w:bottom w:val="nil"/>
              <w:right w:val="single" w:sz="4" w:space="0" w:color="auto"/>
            </w:tcBorders>
          </w:tcPr>
          <w:p w:rsidR="003E5FBF" w:rsidRPr="0066007F" w:rsidRDefault="003E5FBF" w:rsidP="003E5FBF">
            <w:pPr>
              <w:tabs>
                <w:tab w:val="left" w:pos="720"/>
              </w:tabs>
              <w:rPr>
                <w:rFonts w:ascii="Arial" w:hAnsi="Arial" w:cs="Arial"/>
                <w:sz w:val="24"/>
                <w:szCs w:val="24"/>
              </w:rPr>
            </w:pPr>
          </w:p>
        </w:tc>
        <w:tc>
          <w:tcPr>
            <w:tcW w:w="2840" w:type="dxa"/>
            <w:tcBorders>
              <w:top w:val="single" w:sz="4" w:space="0" w:color="auto"/>
              <w:left w:val="single" w:sz="4" w:space="0" w:color="auto"/>
              <w:bottom w:val="nil"/>
            </w:tcBorders>
          </w:tcPr>
          <w:p w:rsidR="003E5FBF" w:rsidRPr="0066007F" w:rsidRDefault="003E5FBF" w:rsidP="003E5FBF">
            <w:pPr>
              <w:tabs>
                <w:tab w:val="left" w:pos="720"/>
              </w:tabs>
              <w:ind w:left="142"/>
              <w:rPr>
                <w:rFonts w:ascii="Arial" w:hAnsi="Arial" w:cs="Arial"/>
                <w:sz w:val="24"/>
                <w:szCs w:val="24"/>
              </w:rPr>
            </w:pPr>
          </w:p>
        </w:tc>
      </w:tr>
      <w:tr w:rsidR="003E5FBF" w:rsidRPr="0066007F" w:rsidTr="003E5FBF">
        <w:trPr>
          <w:trHeight w:val="470"/>
        </w:trPr>
        <w:tc>
          <w:tcPr>
            <w:tcW w:w="6198" w:type="dxa"/>
            <w:vMerge w:val="restart"/>
            <w:tcBorders>
              <w:top w:val="nil"/>
              <w:right w:val="single" w:sz="4" w:space="0" w:color="auto"/>
            </w:tcBorders>
          </w:tcPr>
          <w:p w:rsidR="003E5FBF" w:rsidRPr="0066007F" w:rsidRDefault="003E5FBF" w:rsidP="003E5FBF">
            <w:pPr>
              <w:widowControl w:val="0"/>
              <w:numPr>
                <w:ilvl w:val="0"/>
                <w:numId w:val="6"/>
              </w:numPr>
              <w:tabs>
                <w:tab w:val="left" w:pos="465"/>
                <w:tab w:val="left" w:pos="466"/>
              </w:tabs>
              <w:spacing w:after="0"/>
              <w:ind w:right="229"/>
              <w:rPr>
                <w:rFonts w:ascii="Arial" w:eastAsia="Arial" w:hAnsi="Arial" w:cs="Arial"/>
                <w:sz w:val="24"/>
                <w:szCs w:val="24"/>
                <w:lang w:val="en-US"/>
              </w:rPr>
            </w:pPr>
            <w:r w:rsidRPr="0066007F">
              <w:rPr>
                <w:rFonts w:ascii="Arial" w:eastAsia="Arial" w:hAnsi="Arial" w:cs="Arial"/>
                <w:sz w:val="24"/>
                <w:szCs w:val="24"/>
                <w:lang w:val="en-US"/>
              </w:rPr>
              <w:t>Ability to work independently, under pressure with flexibility</w:t>
            </w:r>
          </w:p>
        </w:tc>
        <w:tc>
          <w:tcPr>
            <w:tcW w:w="709" w:type="dxa"/>
            <w:tcBorders>
              <w:top w:val="nil"/>
              <w:left w:val="single" w:sz="4" w:space="0" w:color="auto"/>
              <w:bottom w:val="single" w:sz="4" w:space="0" w:color="auto"/>
              <w:right w:val="single" w:sz="4" w:space="0" w:color="auto"/>
            </w:tcBorders>
          </w:tcPr>
          <w:p w:rsidR="003E5FBF" w:rsidRPr="0066007F" w:rsidRDefault="003E5FBF"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top w:val="nil"/>
              <w:left w:val="single" w:sz="4" w:space="0" w:color="auto"/>
              <w:bottom w:val="single" w:sz="4" w:space="0" w:color="auto"/>
            </w:tcBorders>
          </w:tcPr>
          <w:p w:rsidR="003E5FBF" w:rsidRPr="0066007F" w:rsidRDefault="003E5FBF"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3E5FBF" w:rsidRPr="0066007F" w:rsidTr="003E5FBF">
        <w:trPr>
          <w:trHeight w:val="200"/>
        </w:trPr>
        <w:tc>
          <w:tcPr>
            <w:tcW w:w="6198" w:type="dxa"/>
            <w:vMerge/>
            <w:tcBorders>
              <w:bottom w:val="nil"/>
              <w:right w:val="single" w:sz="4" w:space="0" w:color="auto"/>
            </w:tcBorders>
          </w:tcPr>
          <w:p w:rsidR="003E5FBF" w:rsidRPr="0066007F" w:rsidRDefault="003E5FBF" w:rsidP="003E5FBF">
            <w:pPr>
              <w:widowControl w:val="0"/>
              <w:numPr>
                <w:ilvl w:val="0"/>
                <w:numId w:val="6"/>
              </w:numPr>
              <w:tabs>
                <w:tab w:val="left" w:pos="465"/>
                <w:tab w:val="left" w:pos="466"/>
              </w:tabs>
              <w:spacing w:after="0"/>
              <w:ind w:right="229"/>
              <w:rPr>
                <w:rFonts w:ascii="Arial" w:eastAsia="Arial" w:hAnsi="Arial" w:cs="Arial"/>
                <w:sz w:val="24"/>
                <w:szCs w:val="24"/>
                <w:lang w:val="en-US"/>
              </w:rPr>
            </w:pPr>
          </w:p>
        </w:tc>
        <w:tc>
          <w:tcPr>
            <w:tcW w:w="709" w:type="dxa"/>
            <w:tcBorders>
              <w:top w:val="single" w:sz="4" w:space="0" w:color="auto"/>
              <w:left w:val="single" w:sz="4" w:space="0" w:color="auto"/>
              <w:bottom w:val="nil"/>
              <w:right w:val="single" w:sz="4" w:space="0" w:color="auto"/>
            </w:tcBorders>
          </w:tcPr>
          <w:p w:rsidR="003E5FBF" w:rsidRPr="0066007F" w:rsidRDefault="003E5FBF" w:rsidP="003E5FBF">
            <w:pPr>
              <w:tabs>
                <w:tab w:val="left" w:pos="720"/>
              </w:tabs>
              <w:rPr>
                <w:rFonts w:ascii="Arial" w:hAnsi="Arial" w:cs="Arial"/>
                <w:sz w:val="24"/>
                <w:szCs w:val="24"/>
              </w:rPr>
            </w:pPr>
          </w:p>
        </w:tc>
        <w:tc>
          <w:tcPr>
            <w:tcW w:w="2840" w:type="dxa"/>
            <w:tcBorders>
              <w:top w:val="single" w:sz="4" w:space="0" w:color="auto"/>
              <w:left w:val="single" w:sz="4" w:space="0" w:color="auto"/>
              <w:bottom w:val="nil"/>
            </w:tcBorders>
          </w:tcPr>
          <w:p w:rsidR="003E5FBF" w:rsidRPr="0066007F" w:rsidRDefault="003E5FBF" w:rsidP="003E5FBF">
            <w:pPr>
              <w:tabs>
                <w:tab w:val="left" w:pos="720"/>
              </w:tabs>
              <w:ind w:left="142"/>
              <w:rPr>
                <w:rFonts w:ascii="Arial" w:hAnsi="Arial" w:cs="Arial"/>
                <w:sz w:val="24"/>
                <w:szCs w:val="24"/>
              </w:rPr>
            </w:pPr>
          </w:p>
        </w:tc>
      </w:tr>
      <w:tr w:rsidR="003E5FBF" w:rsidRPr="0066007F" w:rsidTr="003E5FBF">
        <w:trPr>
          <w:trHeight w:val="410"/>
        </w:trPr>
        <w:tc>
          <w:tcPr>
            <w:tcW w:w="6198" w:type="dxa"/>
            <w:vMerge w:val="restart"/>
            <w:tcBorders>
              <w:top w:val="nil"/>
            </w:tcBorders>
          </w:tcPr>
          <w:p w:rsidR="003E5FBF" w:rsidRPr="0066007F" w:rsidRDefault="003E5FBF" w:rsidP="003E5FBF">
            <w:pPr>
              <w:widowControl w:val="0"/>
              <w:numPr>
                <w:ilvl w:val="0"/>
                <w:numId w:val="6"/>
              </w:numPr>
              <w:tabs>
                <w:tab w:val="left" w:pos="465"/>
                <w:tab w:val="left" w:pos="466"/>
              </w:tabs>
              <w:spacing w:after="0"/>
              <w:ind w:right="229"/>
              <w:rPr>
                <w:rFonts w:ascii="Arial" w:eastAsia="Arial" w:hAnsi="Arial" w:cs="Arial"/>
                <w:sz w:val="24"/>
                <w:szCs w:val="24"/>
                <w:lang w:val="en-US"/>
              </w:rPr>
            </w:pPr>
            <w:r w:rsidRPr="0066007F">
              <w:rPr>
                <w:rFonts w:ascii="Arial" w:eastAsia="Arial" w:hAnsi="Arial" w:cs="Arial"/>
                <w:sz w:val="24"/>
                <w:szCs w:val="24"/>
                <w:lang w:val="en-US"/>
              </w:rPr>
              <w:t>Excellent team working skills</w:t>
            </w:r>
          </w:p>
        </w:tc>
        <w:tc>
          <w:tcPr>
            <w:tcW w:w="709" w:type="dxa"/>
            <w:tcBorders>
              <w:top w:val="nil"/>
              <w:bottom w:val="single" w:sz="4" w:space="0" w:color="auto"/>
            </w:tcBorders>
          </w:tcPr>
          <w:p w:rsidR="003E5FBF" w:rsidRPr="0066007F" w:rsidRDefault="003E5FBF"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top w:val="nil"/>
              <w:bottom w:val="single" w:sz="4" w:space="0" w:color="auto"/>
            </w:tcBorders>
          </w:tcPr>
          <w:p w:rsidR="003E5FBF" w:rsidRPr="0066007F" w:rsidRDefault="003E5FBF"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3E5FBF" w:rsidRPr="0066007F" w:rsidTr="003E5FBF">
        <w:trPr>
          <w:trHeight w:val="147"/>
        </w:trPr>
        <w:tc>
          <w:tcPr>
            <w:tcW w:w="6198" w:type="dxa"/>
            <w:vMerge/>
            <w:tcBorders>
              <w:bottom w:val="nil"/>
            </w:tcBorders>
          </w:tcPr>
          <w:p w:rsidR="003E5FBF" w:rsidRPr="0066007F" w:rsidRDefault="003E5FBF" w:rsidP="003E5FBF">
            <w:pPr>
              <w:widowControl w:val="0"/>
              <w:numPr>
                <w:ilvl w:val="0"/>
                <w:numId w:val="6"/>
              </w:numPr>
              <w:tabs>
                <w:tab w:val="left" w:pos="465"/>
                <w:tab w:val="left" w:pos="466"/>
              </w:tabs>
              <w:spacing w:after="0"/>
              <w:ind w:right="229"/>
              <w:rPr>
                <w:rFonts w:ascii="Arial" w:eastAsia="Arial" w:hAnsi="Arial" w:cs="Arial"/>
                <w:sz w:val="24"/>
                <w:szCs w:val="24"/>
                <w:lang w:val="en-US"/>
              </w:rPr>
            </w:pPr>
          </w:p>
        </w:tc>
        <w:tc>
          <w:tcPr>
            <w:tcW w:w="709" w:type="dxa"/>
            <w:tcBorders>
              <w:top w:val="single" w:sz="4" w:space="0" w:color="auto"/>
              <w:bottom w:val="nil"/>
            </w:tcBorders>
          </w:tcPr>
          <w:p w:rsidR="003E5FBF" w:rsidRPr="0066007F" w:rsidRDefault="003E5FBF" w:rsidP="003E5FBF">
            <w:pPr>
              <w:tabs>
                <w:tab w:val="left" w:pos="720"/>
              </w:tabs>
              <w:rPr>
                <w:rFonts w:ascii="Arial" w:hAnsi="Arial" w:cs="Arial"/>
                <w:sz w:val="24"/>
                <w:szCs w:val="24"/>
              </w:rPr>
            </w:pPr>
          </w:p>
        </w:tc>
        <w:tc>
          <w:tcPr>
            <w:tcW w:w="2840" w:type="dxa"/>
            <w:tcBorders>
              <w:top w:val="single" w:sz="4" w:space="0" w:color="auto"/>
              <w:bottom w:val="nil"/>
            </w:tcBorders>
          </w:tcPr>
          <w:p w:rsidR="003E5FBF" w:rsidRPr="0066007F" w:rsidRDefault="003E5FBF" w:rsidP="003E5FBF">
            <w:pPr>
              <w:tabs>
                <w:tab w:val="left" w:pos="720"/>
              </w:tabs>
              <w:ind w:left="142"/>
              <w:rPr>
                <w:rFonts w:ascii="Arial" w:hAnsi="Arial" w:cs="Arial"/>
                <w:sz w:val="24"/>
                <w:szCs w:val="24"/>
              </w:rPr>
            </w:pPr>
          </w:p>
        </w:tc>
      </w:tr>
      <w:tr w:rsidR="003E5FBF" w:rsidRPr="0066007F" w:rsidTr="003E5FBF">
        <w:trPr>
          <w:trHeight w:val="650"/>
        </w:trPr>
        <w:tc>
          <w:tcPr>
            <w:tcW w:w="6198" w:type="dxa"/>
            <w:vMerge w:val="restart"/>
            <w:tcBorders>
              <w:top w:val="nil"/>
            </w:tcBorders>
          </w:tcPr>
          <w:p w:rsidR="003E5FBF" w:rsidRPr="0066007F" w:rsidRDefault="003E5FBF" w:rsidP="003E5FBF">
            <w:pPr>
              <w:pStyle w:val="ListParagraph"/>
              <w:numPr>
                <w:ilvl w:val="0"/>
                <w:numId w:val="6"/>
              </w:numPr>
              <w:overflowPunct w:val="0"/>
              <w:autoSpaceDE w:val="0"/>
              <w:autoSpaceDN w:val="0"/>
              <w:adjustRightInd w:val="0"/>
              <w:spacing w:after="0" w:line="240" w:lineRule="auto"/>
              <w:textAlignment w:val="baseline"/>
              <w:rPr>
                <w:rFonts w:ascii="Arial" w:eastAsia="Arial" w:hAnsi="Arial" w:cs="Arial"/>
                <w:sz w:val="24"/>
                <w:szCs w:val="24"/>
                <w:lang w:val="en-US"/>
              </w:rPr>
            </w:pPr>
            <w:r w:rsidRPr="0066007F">
              <w:rPr>
                <w:rFonts w:ascii="Arial" w:eastAsia="Arial" w:hAnsi="Arial" w:cs="Arial"/>
                <w:sz w:val="24"/>
                <w:szCs w:val="24"/>
                <w:lang w:val="en-US"/>
              </w:rPr>
              <w:t xml:space="preserve">A clear understanding of the principles of health improvement and behaviour change </w:t>
            </w:r>
          </w:p>
          <w:p w:rsidR="003E5FBF" w:rsidRPr="0066007F" w:rsidRDefault="003E5FBF" w:rsidP="003E5FBF">
            <w:pPr>
              <w:pStyle w:val="ListParagraph"/>
              <w:ind w:left="465"/>
              <w:rPr>
                <w:rFonts w:ascii="Arial" w:eastAsia="Arial" w:hAnsi="Arial" w:cs="Arial"/>
                <w:sz w:val="24"/>
                <w:szCs w:val="24"/>
                <w:lang w:val="en-US"/>
              </w:rPr>
            </w:pPr>
          </w:p>
        </w:tc>
        <w:tc>
          <w:tcPr>
            <w:tcW w:w="709" w:type="dxa"/>
            <w:tcBorders>
              <w:top w:val="nil"/>
              <w:bottom w:val="single" w:sz="4" w:space="0" w:color="auto"/>
            </w:tcBorders>
          </w:tcPr>
          <w:p w:rsidR="003E5FBF" w:rsidRPr="0066007F" w:rsidRDefault="003E5FBF" w:rsidP="003E5FBF">
            <w:pPr>
              <w:tabs>
                <w:tab w:val="left" w:pos="720"/>
              </w:tabs>
              <w:rPr>
                <w:rFonts w:ascii="Arial" w:hAnsi="Arial" w:cs="Arial"/>
                <w:sz w:val="24"/>
                <w:szCs w:val="24"/>
              </w:rPr>
            </w:pPr>
            <w:r w:rsidRPr="0066007F">
              <w:rPr>
                <w:rFonts w:ascii="Arial" w:hAnsi="Arial" w:cs="Arial"/>
                <w:sz w:val="24"/>
                <w:szCs w:val="24"/>
              </w:rPr>
              <w:t>D</w:t>
            </w:r>
          </w:p>
        </w:tc>
        <w:tc>
          <w:tcPr>
            <w:tcW w:w="2840" w:type="dxa"/>
            <w:tcBorders>
              <w:top w:val="nil"/>
              <w:bottom w:val="single" w:sz="4" w:space="0" w:color="auto"/>
            </w:tcBorders>
          </w:tcPr>
          <w:p w:rsidR="003E5FBF" w:rsidRPr="0066007F" w:rsidRDefault="003E5FBF"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3E5FBF" w:rsidRPr="0066007F" w:rsidTr="003E5FBF">
        <w:trPr>
          <w:trHeight w:val="463"/>
        </w:trPr>
        <w:tc>
          <w:tcPr>
            <w:tcW w:w="6198" w:type="dxa"/>
            <w:vMerge/>
            <w:tcBorders>
              <w:bottom w:val="nil"/>
            </w:tcBorders>
          </w:tcPr>
          <w:p w:rsidR="003E5FBF" w:rsidRPr="0066007F" w:rsidRDefault="003E5FBF" w:rsidP="003E5FBF">
            <w:pPr>
              <w:pStyle w:val="ListParagraph"/>
              <w:numPr>
                <w:ilvl w:val="0"/>
                <w:numId w:val="6"/>
              </w:numPr>
              <w:overflowPunct w:val="0"/>
              <w:autoSpaceDE w:val="0"/>
              <w:autoSpaceDN w:val="0"/>
              <w:adjustRightInd w:val="0"/>
              <w:spacing w:after="0" w:line="240" w:lineRule="auto"/>
              <w:textAlignment w:val="baseline"/>
              <w:rPr>
                <w:rFonts w:ascii="Arial" w:eastAsia="Arial" w:hAnsi="Arial" w:cs="Arial"/>
                <w:sz w:val="24"/>
                <w:szCs w:val="24"/>
                <w:lang w:val="en-US"/>
              </w:rPr>
            </w:pPr>
          </w:p>
        </w:tc>
        <w:tc>
          <w:tcPr>
            <w:tcW w:w="709" w:type="dxa"/>
            <w:tcBorders>
              <w:top w:val="single" w:sz="4" w:space="0" w:color="auto"/>
              <w:bottom w:val="nil"/>
            </w:tcBorders>
          </w:tcPr>
          <w:p w:rsidR="003E5FBF" w:rsidRPr="0066007F" w:rsidRDefault="003E5FBF" w:rsidP="003E5FBF">
            <w:pPr>
              <w:tabs>
                <w:tab w:val="left" w:pos="720"/>
              </w:tabs>
              <w:rPr>
                <w:rFonts w:ascii="Arial" w:hAnsi="Arial" w:cs="Arial"/>
                <w:sz w:val="24"/>
                <w:szCs w:val="24"/>
              </w:rPr>
            </w:pPr>
          </w:p>
        </w:tc>
        <w:tc>
          <w:tcPr>
            <w:tcW w:w="2840" w:type="dxa"/>
            <w:tcBorders>
              <w:top w:val="single" w:sz="4" w:space="0" w:color="auto"/>
              <w:bottom w:val="nil"/>
            </w:tcBorders>
          </w:tcPr>
          <w:p w:rsidR="003E5FBF" w:rsidRPr="0066007F" w:rsidRDefault="003E5FBF" w:rsidP="003E5FBF">
            <w:pPr>
              <w:tabs>
                <w:tab w:val="left" w:pos="720"/>
              </w:tabs>
              <w:ind w:left="142"/>
              <w:rPr>
                <w:rFonts w:ascii="Arial" w:hAnsi="Arial" w:cs="Arial"/>
                <w:sz w:val="24"/>
                <w:szCs w:val="24"/>
              </w:rPr>
            </w:pPr>
          </w:p>
        </w:tc>
      </w:tr>
      <w:tr w:rsidR="003E5FBF" w:rsidRPr="0066007F" w:rsidTr="003E5FBF">
        <w:trPr>
          <w:trHeight w:val="510"/>
        </w:trPr>
        <w:tc>
          <w:tcPr>
            <w:tcW w:w="6198" w:type="dxa"/>
            <w:vMerge w:val="restart"/>
            <w:tcBorders>
              <w:top w:val="nil"/>
            </w:tcBorders>
          </w:tcPr>
          <w:p w:rsidR="003E5FBF" w:rsidRPr="0066007F" w:rsidRDefault="003E5FBF" w:rsidP="003E5FBF">
            <w:pPr>
              <w:pStyle w:val="ListParagraph"/>
              <w:numPr>
                <w:ilvl w:val="0"/>
                <w:numId w:val="6"/>
              </w:numPr>
              <w:overflowPunct w:val="0"/>
              <w:autoSpaceDE w:val="0"/>
              <w:autoSpaceDN w:val="0"/>
              <w:adjustRightInd w:val="0"/>
              <w:spacing w:after="0" w:line="240" w:lineRule="auto"/>
              <w:textAlignment w:val="baseline"/>
              <w:rPr>
                <w:rFonts w:ascii="Arial" w:eastAsia="Arial" w:hAnsi="Arial" w:cs="Arial"/>
                <w:sz w:val="24"/>
                <w:szCs w:val="24"/>
                <w:lang w:val="en-US"/>
              </w:rPr>
            </w:pPr>
            <w:r w:rsidRPr="0066007F">
              <w:rPr>
                <w:rFonts w:ascii="Arial" w:eastAsia="Arial" w:hAnsi="Arial" w:cs="Arial"/>
                <w:sz w:val="24"/>
                <w:szCs w:val="24"/>
                <w:lang w:val="en-US"/>
              </w:rPr>
              <w:t>Excellent understanding of the range of community services available in Sefton</w:t>
            </w:r>
          </w:p>
        </w:tc>
        <w:tc>
          <w:tcPr>
            <w:tcW w:w="709" w:type="dxa"/>
            <w:tcBorders>
              <w:top w:val="nil"/>
              <w:bottom w:val="single" w:sz="4" w:space="0" w:color="auto"/>
            </w:tcBorders>
          </w:tcPr>
          <w:p w:rsidR="003E5FBF" w:rsidRPr="0066007F" w:rsidRDefault="003E5FBF"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top w:val="nil"/>
              <w:bottom w:val="single" w:sz="4" w:space="0" w:color="auto"/>
            </w:tcBorders>
          </w:tcPr>
          <w:p w:rsidR="003E5FBF" w:rsidRPr="0066007F" w:rsidRDefault="003E5FBF"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3E5FBF" w:rsidRPr="0066007F" w:rsidTr="003E5FBF">
        <w:trPr>
          <w:trHeight w:val="160"/>
        </w:trPr>
        <w:tc>
          <w:tcPr>
            <w:tcW w:w="6198" w:type="dxa"/>
            <w:vMerge/>
            <w:tcBorders>
              <w:bottom w:val="nil"/>
            </w:tcBorders>
          </w:tcPr>
          <w:p w:rsidR="003E5FBF" w:rsidRPr="0066007F" w:rsidRDefault="003E5FBF" w:rsidP="003E5FBF">
            <w:pPr>
              <w:pStyle w:val="ListParagraph"/>
              <w:numPr>
                <w:ilvl w:val="0"/>
                <w:numId w:val="6"/>
              </w:numPr>
              <w:overflowPunct w:val="0"/>
              <w:autoSpaceDE w:val="0"/>
              <w:autoSpaceDN w:val="0"/>
              <w:adjustRightInd w:val="0"/>
              <w:spacing w:after="0" w:line="240" w:lineRule="auto"/>
              <w:textAlignment w:val="baseline"/>
              <w:rPr>
                <w:rFonts w:ascii="Arial" w:eastAsia="Arial" w:hAnsi="Arial" w:cs="Arial"/>
                <w:sz w:val="24"/>
                <w:szCs w:val="24"/>
                <w:lang w:val="en-US"/>
              </w:rPr>
            </w:pPr>
          </w:p>
        </w:tc>
        <w:tc>
          <w:tcPr>
            <w:tcW w:w="709" w:type="dxa"/>
            <w:tcBorders>
              <w:top w:val="single" w:sz="4" w:space="0" w:color="auto"/>
              <w:bottom w:val="nil"/>
            </w:tcBorders>
          </w:tcPr>
          <w:p w:rsidR="003E5FBF" w:rsidRPr="0066007F" w:rsidRDefault="003E5FBF" w:rsidP="003E5FBF">
            <w:pPr>
              <w:tabs>
                <w:tab w:val="left" w:pos="720"/>
              </w:tabs>
              <w:rPr>
                <w:rFonts w:ascii="Arial" w:hAnsi="Arial" w:cs="Arial"/>
                <w:sz w:val="24"/>
                <w:szCs w:val="24"/>
              </w:rPr>
            </w:pPr>
          </w:p>
        </w:tc>
        <w:tc>
          <w:tcPr>
            <w:tcW w:w="2840" w:type="dxa"/>
            <w:tcBorders>
              <w:top w:val="single" w:sz="4" w:space="0" w:color="auto"/>
              <w:bottom w:val="nil"/>
            </w:tcBorders>
          </w:tcPr>
          <w:p w:rsidR="003E5FBF" w:rsidRPr="0066007F" w:rsidRDefault="003E5FBF" w:rsidP="003E5FBF">
            <w:pPr>
              <w:tabs>
                <w:tab w:val="left" w:pos="720"/>
              </w:tabs>
              <w:ind w:left="142"/>
              <w:rPr>
                <w:rFonts w:ascii="Arial" w:hAnsi="Arial" w:cs="Arial"/>
                <w:sz w:val="24"/>
                <w:szCs w:val="24"/>
              </w:rPr>
            </w:pPr>
          </w:p>
        </w:tc>
      </w:tr>
      <w:tr w:rsidR="00D70A24" w:rsidRPr="0066007F" w:rsidTr="003E5FBF">
        <w:trPr>
          <w:trHeight w:val="680"/>
        </w:trPr>
        <w:tc>
          <w:tcPr>
            <w:tcW w:w="6198" w:type="dxa"/>
            <w:tcBorders>
              <w:top w:val="nil"/>
              <w:left w:val="single" w:sz="4" w:space="0" w:color="auto"/>
              <w:bottom w:val="nil"/>
              <w:right w:val="single" w:sz="4" w:space="0" w:color="auto"/>
            </w:tcBorders>
          </w:tcPr>
          <w:p w:rsidR="00D70A24" w:rsidRPr="0066007F" w:rsidRDefault="00D70A24" w:rsidP="003E5FBF">
            <w:pPr>
              <w:pStyle w:val="ListParagraph"/>
              <w:numPr>
                <w:ilvl w:val="0"/>
                <w:numId w:val="6"/>
              </w:numPr>
              <w:overflowPunct w:val="0"/>
              <w:autoSpaceDE w:val="0"/>
              <w:autoSpaceDN w:val="0"/>
              <w:adjustRightInd w:val="0"/>
              <w:spacing w:after="0" w:line="240" w:lineRule="auto"/>
              <w:textAlignment w:val="baseline"/>
              <w:rPr>
                <w:rFonts w:ascii="Arial" w:eastAsia="Arial" w:hAnsi="Arial" w:cs="Arial"/>
                <w:sz w:val="24"/>
                <w:szCs w:val="24"/>
                <w:lang w:val="en-US"/>
              </w:rPr>
            </w:pPr>
            <w:r w:rsidRPr="0066007F">
              <w:rPr>
                <w:rFonts w:ascii="Arial" w:eastAsia="Arial" w:hAnsi="Arial" w:cs="Arial"/>
                <w:sz w:val="24"/>
                <w:szCs w:val="24"/>
                <w:lang w:val="en-US"/>
              </w:rPr>
              <w:t>Willing to work flexibly outside normal working hours to meet the needs of the service</w:t>
            </w:r>
          </w:p>
        </w:tc>
        <w:tc>
          <w:tcPr>
            <w:tcW w:w="709" w:type="dxa"/>
            <w:tcBorders>
              <w:top w:val="nil"/>
              <w:left w:val="single" w:sz="4" w:space="0" w:color="auto"/>
            </w:tcBorders>
          </w:tcPr>
          <w:p w:rsidR="00D70A24" w:rsidRPr="0066007F" w:rsidRDefault="00D70A24"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top w:val="nil"/>
            </w:tcBorders>
          </w:tcPr>
          <w:p w:rsidR="00D70A24" w:rsidRPr="0066007F" w:rsidRDefault="00D70A24"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D70A24" w:rsidRPr="0066007F" w:rsidTr="003E5FBF">
        <w:trPr>
          <w:trHeight w:val="680"/>
        </w:trPr>
        <w:tc>
          <w:tcPr>
            <w:tcW w:w="6198" w:type="dxa"/>
            <w:tcBorders>
              <w:top w:val="nil"/>
            </w:tcBorders>
          </w:tcPr>
          <w:p w:rsidR="00D70A24" w:rsidRPr="0066007F" w:rsidRDefault="00D70A24" w:rsidP="003E5FBF">
            <w:pPr>
              <w:pStyle w:val="ListParagraph"/>
              <w:numPr>
                <w:ilvl w:val="0"/>
                <w:numId w:val="6"/>
              </w:numPr>
              <w:overflowPunct w:val="0"/>
              <w:autoSpaceDE w:val="0"/>
              <w:autoSpaceDN w:val="0"/>
              <w:adjustRightInd w:val="0"/>
              <w:spacing w:after="0" w:line="240" w:lineRule="auto"/>
              <w:textAlignment w:val="baseline"/>
              <w:rPr>
                <w:rFonts w:ascii="Arial" w:eastAsia="Arial" w:hAnsi="Arial" w:cs="Arial"/>
                <w:sz w:val="24"/>
                <w:szCs w:val="24"/>
                <w:lang w:val="en-US"/>
              </w:rPr>
            </w:pPr>
            <w:r w:rsidRPr="0066007F">
              <w:rPr>
                <w:rFonts w:ascii="Arial" w:eastAsia="Arial" w:hAnsi="Arial" w:cs="Arial"/>
                <w:sz w:val="24"/>
                <w:szCs w:val="24"/>
                <w:lang w:val="en-US"/>
              </w:rPr>
              <w:t>Good IT skills, confident in using a range of IT platforms, applications and devices</w:t>
            </w:r>
          </w:p>
        </w:tc>
        <w:tc>
          <w:tcPr>
            <w:tcW w:w="709" w:type="dxa"/>
            <w:tcBorders>
              <w:top w:val="nil"/>
            </w:tcBorders>
          </w:tcPr>
          <w:p w:rsidR="00D70A24" w:rsidRPr="0066007F" w:rsidRDefault="00D70A24"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top w:val="nil"/>
            </w:tcBorders>
          </w:tcPr>
          <w:p w:rsidR="00D70A24" w:rsidRPr="0066007F" w:rsidRDefault="00D70A24"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D70A24" w:rsidRPr="0066007F" w:rsidTr="003E5FBF">
        <w:trPr>
          <w:trHeight w:val="567"/>
        </w:trPr>
        <w:tc>
          <w:tcPr>
            <w:tcW w:w="9747" w:type="dxa"/>
            <w:gridSpan w:val="3"/>
            <w:shd w:val="clear" w:color="auto" w:fill="D9D9D9" w:themeFill="background1" w:themeFillShade="D9"/>
            <w:vAlign w:val="center"/>
          </w:tcPr>
          <w:p w:rsidR="00D70A24" w:rsidRPr="0066007F" w:rsidRDefault="00D70A24" w:rsidP="003E5FBF">
            <w:pPr>
              <w:tabs>
                <w:tab w:val="left" w:pos="720"/>
              </w:tabs>
              <w:jc w:val="center"/>
              <w:rPr>
                <w:rFonts w:ascii="Arial" w:hAnsi="Arial" w:cs="Arial"/>
                <w:sz w:val="24"/>
                <w:szCs w:val="24"/>
              </w:rPr>
            </w:pPr>
            <w:r w:rsidRPr="0066007F">
              <w:rPr>
                <w:rFonts w:ascii="Arial" w:hAnsi="Arial" w:cs="Arial"/>
                <w:b/>
                <w:sz w:val="24"/>
                <w:szCs w:val="24"/>
              </w:rPr>
              <w:t>EXPERIENCE</w:t>
            </w:r>
          </w:p>
        </w:tc>
      </w:tr>
      <w:tr w:rsidR="00D70A24" w:rsidRPr="0066007F" w:rsidTr="003E5FBF">
        <w:trPr>
          <w:trHeight w:val="1247"/>
        </w:trPr>
        <w:tc>
          <w:tcPr>
            <w:tcW w:w="6198" w:type="dxa"/>
            <w:tcBorders>
              <w:top w:val="nil"/>
              <w:left w:val="single" w:sz="4" w:space="0" w:color="auto"/>
              <w:bottom w:val="nil"/>
              <w:right w:val="single" w:sz="4" w:space="0" w:color="auto"/>
            </w:tcBorders>
          </w:tcPr>
          <w:p w:rsidR="00D70A24" w:rsidRPr="0066007F" w:rsidRDefault="00D70A24" w:rsidP="003E5FBF">
            <w:pPr>
              <w:widowControl w:val="0"/>
              <w:numPr>
                <w:ilvl w:val="0"/>
                <w:numId w:val="6"/>
              </w:numPr>
              <w:tabs>
                <w:tab w:val="left" w:pos="465"/>
                <w:tab w:val="left" w:pos="466"/>
              </w:tabs>
              <w:spacing w:after="0"/>
              <w:ind w:right="229"/>
              <w:rPr>
                <w:rFonts w:ascii="Arial" w:eastAsia="Arial" w:hAnsi="Arial" w:cs="Arial"/>
                <w:sz w:val="24"/>
                <w:szCs w:val="24"/>
                <w:lang w:val="en-US"/>
              </w:rPr>
            </w:pPr>
            <w:r w:rsidRPr="0066007F">
              <w:rPr>
                <w:rFonts w:ascii="Arial" w:eastAsia="Arial" w:hAnsi="Arial" w:cs="Arial"/>
                <w:sz w:val="24"/>
                <w:szCs w:val="24"/>
                <w:lang w:val="en-US"/>
              </w:rPr>
              <w:t xml:space="preserve">Extensive experience of working with challenging, client groups, e.g. mental health service users, those with substance misuse problems, people with learning difficulties etc. </w:t>
            </w:r>
          </w:p>
        </w:tc>
        <w:tc>
          <w:tcPr>
            <w:tcW w:w="709" w:type="dxa"/>
            <w:tcBorders>
              <w:left w:val="single" w:sz="4" w:space="0" w:color="auto"/>
              <w:bottom w:val="nil"/>
            </w:tcBorders>
          </w:tcPr>
          <w:p w:rsidR="00D70A24" w:rsidRPr="0066007F" w:rsidRDefault="00D70A24"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bottom w:val="nil"/>
            </w:tcBorders>
          </w:tcPr>
          <w:p w:rsidR="00D70A24" w:rsidRPr="0066007F" w:rsidRDefault="00D70A24"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D70A24" w:rsidRPr="0066007F" w:rsidTr="003E5FBF">
        <w:trPr>
          <w:trHeight w:val="680"/>
        </w:trPr>
        <w:tc>
          <w:tcPr>
            <w:tcW w:w="6198" w:type="dxa"/>
            <w:tcBorders>
              <w:top w:val="nil"/>
              <w:left w:val="single" w:sz="4" w:space="0" w:color="auto"/>
              <w:bottom w:val="nil"/>
              <w:right w:val="single" w:sz="4" w:space="0" w:color="auto"/>
            </w:tcBorders>
          </w:tcPr>
          <w:p w:rsidR="00D70A24" w:rsidRPr="0066007F" w:rsidRDefault="00D70A24" w:rsidP="003E5FBF">
            <w:pPr>
              <w:widowControl w:val="0"/>
              <w:numPr>
                <w:ilvl w:val="0"/>
                <w:numId w:val="6"/>
              </w:numPr>
              <w:tabs>
                <w:tab w:val="left" w:pos="465"/>
                <w:tab w:val="left" w:pos="466"/>
              </w:tabs>
              <w:spacing w:after="0"/>
              <w:ind w:right="229"/>
              <w:rPr>
                <w:rFonts w:ascii="Arial" w:eastAsia="Arial" w:hAnsi="Arial" w:cs="Arial"/>
                <w:sz w:val="24"/>
                <w:szCs w:val="24"/>
                <w:lang w:val="en-US"/>
              </w:rPr>
            </w:pPr>
            <w:r w:rsidRPr="0066007F">
              <w:rPr>
                <w:rFonts w:ascii="Arial" w:eastAsia="Arial" w:hAnsi="Arial" w:cs="Arial"/>
                <w:sz w:val="24"/>
                <w:szCs w:val="24"/>
                <w:lang w:val="en-US"/>
              </w:rPr>
              <w:t>Experience of supporting and empowering individuals to make positive changes in their lives</w:t>
            </w:r>
          </w:p>
        </w:tc>
        <w:tc>
          <w:tcPr>
            <w:tcW w:w="709" w:type="dxa"/>
            <w:tcBorders>
              <w:left w:val="single" w:sz="4" w:space="0" w:color="auto"/>
              <w:bottom w:val="nil"/>
            </w:tcBorders>
          </w:tcPr>
          <w:p w:rsidR="00D70A24" w:rsidRPr="0066007F" w:rsidRDefault="00D70A24"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bottom w:val="nil"/>
            </w:tcBorders>
          </w:tcPr>
          <w:p w:rsidR="00D70A24" w:rsidRPr="0066007F" w:rsidRDefault="00D70A24"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3E5FBF" w:rsidRPr="0066007F" w:rsidTr="003E5FBF">
        <w:trPr>
          <w:trHeight w:val="500"/>
        </w:trPr>
        <w:tc>
          <w:tcPr>
            <w:tcW w:w="6198" w:type="dxa"/>
            <w:vMerge w:val="restart"/>
            <w:tcBorders>
              <w:top w:val="nil"/>
              <w:left w:val="single" w:sz="4" w:space="0" w:color="auto"/>
              <w:right w:val="single" w:sz="4" w:space="0" w:color="auto"/>
            </w:tcBorders>
          </w:tcPr>
          <w:p w:rsidR="003E5FBF" w:rsidRPr="0066007F" w:rsidRDefault="003E5FBF" w:rsidP="003E5FBF">
            <w:pPr>
              <w:widowControl w:val="0"/>
              <w:numPr>
                <w:ilvl w:val="0"/>
                <w:numId w:val="6"/>
              </w:numPr>
              <w:tabs>
                <w:tab w:val="left" w:pos="465"/>
                <w:tab w:val="left" w:pos="466"/>
              </w:tabs>
              <w:spacing w:after="0"/>
              <w:ind w:right="229"/>
              <w:rPr>
                <w:rFonts w:ascii="Arial" w:eastAsia="Arial" w:hAnsi="Arial" w:cs="Arial"/>
                <w:sz w:val="24"/>
                <w:szCs w:val="24"/>
                <w:lang w:val="en-US"/>
              </w:rPr>
            </w:pPr>
            <w:r w:rsidRPr="0066007F">
              <w:rPr>
                <w:rFonts w:ascii="Arial" w:eastAsia="Arial" w:hAnsi="Arial" w:cs="Arial"/>
                <w:sz w:val="24"/>
                <w:szCs w:val="24"/>
                <w:lang w:val="en-US"/>
              </w:rPr>
              <w:t>Experience of working as part of a multi-disciplinary team in a range of settings</w:t>
            </w:r>
          </w:p>
        </w:tc>
        <w:tc>
          <w:tcPr>
            <w:tcW w:w="709" w:type="dxa"/>
            <w:tcBorders>
              <w:left w:val="single" w:sz="4" w:space="0" w:color="auto"/>
              <w:bottom w:val="single" w:sz="4" w:space="0" w:color="auto"/>
            </w:tcBorders>
          </w:tcPr>
          <w:p w:rsidR="003E5FBF" w:rsidRPr="0066007F" w:rsidRDefault="003E5FBF"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bottom w:val="single" w:sz="4" w:space="0" w:color="auto"/>
            </w:tcBorders>
          </w:tcPr>
          <w:p w:rsidR="003E5FBF" w:rsidRPr="0066007F" w:rsidRDefault="003E5FBF" w:rsidP="003E5FBF">
            <w:pPr>
              <w:tabs>
                <w:tab w:val="left" w:pos="720"/>
              </w:tabs>
              <w:ind w:left="142"/>
              <w:rPr>
                <w:rFonts w:ascii="Arial" w:hAnsi="Arial" w:cs="Arial"/>
                <w:sz w:val="24"/>
                <w:szCs w:val="24"/>
              </w:rPr>
            </w:pPr>
            <w:r w:rsidRPr="0066007F">
              <w:rPr>
                <w:rFonts w:ascii="Arial" w:hAnsi="Arial" w:cs="Arial"/>
                <w:sz w:val="24"/>
                <w:szCs w:val="24"/>
              </w:rPr>
              <w:t xml:space="preserve">Application/Interview </w:t>
            </w:r>
          </w:p>
        </w:tc>
      </w:tr>
      <w:tr w:rsidR="003E5FBF" w:rsidRPr="0066007F" w:rsidTr="003E5FBF">
        <w:trPr>
          <w:trHeight w:val="170"/>
        </w:trPr>
        <w:tc>
          <w:tcPr>
            <w:tcW w:w="6198" w:type="dxa"/>
            <w:vMerge/>
            <w:tcBorders>
              <w:left w:val="single" w:sz="4" w:space="0" w:color="auto"/>
              <w:bottom w:val="nil"/>
              <w:right w:val="single" w:sz="4" w:space="0" w:color="auto"/>
            </w:tcBorders>
          </w:tcPr>
          <w:p w:rsidR="003E5FBF" w:rsidRPr="0066007F" w:rsidRDefault="003E5FBF" w:rsidP="003E5FBF">
            <w:pPr>
              <w:widowControl w:val="0"/>
              <w:numPr>
                <w:ilvl w:val="0"/>
                <w:numId w:val="6"/>
              </w:numPr>
              <w:tabs>
                <w:tab w:val="left" w:pos="465"/>
                <w:tab w:val="left" w:pos="466"/>
              </w:tabs>
              <w:spacing w:after="0"/>
              <w:ind w:right="229"/>
              <w:rPr>
                <w:rFonts w:ascii="Arial" w:eastAsia="Arial" w:hAnsi="Arial" w:cs="Arial"/>
                <w:sz w:val="24"/>
                <w:szCs w:val="24"/>
                <w:lang w:val="en-US"/>
              </w:rPr>
            </w:pPr>
          </w:p>
        </w:tc>
        <w:tc>
          <w:tcPr>
            <w:tcW w:w="709" w:type="dxa"/>
            <w:tcBorders>
              <w:left w:val="single" w:sz="4" w:space="0" w:color="auto"/>
              <w:bottom w:val="nil"/>
            </w:tcBorders>
          </w:tcPr>
          <w:p w:rsidR="003E5FBF" w:rsidRPr="0066007F" w:rsidRDefault="003E5FBF" w:rsidP="003E5FBF">
            <w:pPr>
              <w:tabs>
                <w:tab w:val="left" w:pos="720"/>
              </w:tabs>
              <w:rPr>
                <w:rFonts w:ascii="Arial" w:hAnsi="Arial" w:cs="Arial"/>
                <w:sz w:val="24"/>
                <w:szCs w:val="24"/>
              </w:rPr>
            </w:pPr>
          </w:p>
        </w:tc>
        <w:tc>
          <w:tcPr>
            <w:tcW w:w="2840" w:type="dxa"/>
            <w:tcBorders>
              <w:bottom w:val="nil"/>
            </w:tcBorders>
          </w:tcPr>
          <w:p w:rsidR="003E5FBF" w:rsidRPr="0066007F" w:rsidRDefault="003E5FBF" w:rsidP="003E5FBF">
            <w:pPr>
              <w:tabs>
                <w:tab w:val="left" w:pos="720"/>
              </w:tabs>
              <w:ind w:left="142"/>
              <w:rPr>
                <w:rFonts w:ascii="Arial" w:hAnsi="Arial" w:cs="Arial"/>
                <w:sz w:val="24"/>
                <w:szCs w:val="24"/>
              </w:rPr>
            </w:pPr>
          </w:p>
        </w:tc>
      </w:tr>
      <w:tr w:rsidR="003E5FBF" w:rsidRPr="0066007F" w:rsidTr="003E5FBF">
        <w:trPr>
          <w:trHeight w:val="450"/>
        </w:trPr>
        <w:tc>
          <w:tcPr>
            <w:tcW w:w="6198" w:type="dxa"/>
            <w:vMerge w:val="restart"/>
            <w:tcBorders>
              <w:top w:val="nil"/>
              <w:left w:val="single" w:sz="4" w:space="0" w:color="auto"/>
              <w:right w:val="single" w:sz="4" w:space="0" w:color="auto"/>
            </w:tcBorders>
          </w:tcPr>
          <w:p w:rsidR="003E5FBF" w:rsidRPr="0066007F" w:rsidRDefault="003E5FBF" w:rsidP="003E5FBF">
            <w:pPr>
              <w:widowControl w:val="0"/>
              <w:numPr>
                <w:ilvl w:val="0"/>
                <w:numId w:val="6"/>
              </w:numPr>
              <w:tabs>
                <w:tab w:val="left" w:pos="465"/>
                <w:tab w:val="left" w:pos="466"/>
              </w:tabs>
              <w:spacing w:after="0"/>
              <w:ind w:right="229"/>
              <w:rPr>
                <w:rFonts w:ascii="Arial" w:eastAsia="Arial" w:hAnsi="Arial" w:cs="Arial"/>
                <w:sz w:val="24"/>
                <w:szCs w:val="24"/>
                <w:lang w:val="en-US"/>
              </w:rPr>
            </w:pPr>
            <w:r w:rsidRPr="0066007F">
              <w:rPr>
                <w:rFonts w:ascii="Arial" w:eastAsia="Arial" w:hAnsi="Arial" w:cs="Arial"/>
                <w:sz w:val="24"/>
                <w:szCs w:val="24"/>
                <w:lang w:val="en-US"/>
              </w:rPr>
              <w:t>Experiencing of managing and prioritising a case load of clients with competing demands</w:t>
            </w:r>
          </w:p>
        </w:tc>
        <w:tc>
          <w:tcPr>
            <w:tcW w:w="709" w:type="dxa"/>
            <w:tcBorders>
              <w:top w:val="nil"/>
              <w:left w:val="single" w:sz="4" w:space="0" w:color="auto"/>
              <w:bottom w:val="single" w:sz="4" w:space="0" w:color="auto"/>
            </w:tcBorders>
          </w:tcPr>
          <w:p w:rsidR="003E5FBF" w:rsidRPr="0066007F" w:rsidRDefault="003E5FBF"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top w:val="nil"/>
              <w:bottom w:val="single" w:sz="4" w:space="0" w:color="auto"/>
            </w:tcBorders>
          </w:tcPr>
          <w:p w:rsidR="003E5FBF" w:rsidRPr="0066007F" w:rsidRDefault="003E5FBF"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3E5FBF" w:rsidRPr="0066007F" w:rsidTr="003E5FBF">
        <w:trPr>
          <w:trHeight w:val="220"/>
        </w:trPr>
        <w:tc>
          <w:tcPr>
            <w:tcW w:w="6198" w:type="dxa"/>
            <w:vMerge/>
            <w:tcBorders>
              <w:left w:val="single" w:sz="4" w:space="0" w:color="auto"/>
              <w:bottom w:val="nil"/>
              <w:right w:val="single" w:sz="4" w:space="0" w:color="auto"/>
            </w:tcBorders>
          </w:tcPr>
          <w:p w:rsidR="003E5FBF" w:rsidRPr="0066007F" w:rsidRDefault="003E5FBF" w:rsidP="003E5FBF">
            <w:pPr>
              <w:widowControl w:val="0"/>
              <w:numPr>
                <w:ilvl w:val="0"/>
                <w:numId w:val="6"/>
              </w:numPr>
              <w:tabs>
                <w:tab w:val="left" w:pos="465"/>
                <w:tab w:val="left" w:pos="466"/>
              </w:tabs>
              <w:spacing w:after="0"/>
              <w:ind w:right="229"/>
              <w:rPr>
                <w:rFonts w:ascii="Arial" w:eastAsia="Arial" w:hAnsi="Arial" w:cs="Arial"/>
                <w:sz w:val="24"/>
                <w:szCs w:val="24"/>
                <w:lang w:val="en-US"/>
              </w:rPr>
            </w:pPr>
          </w:p>
        </w:tc>
        <w:tc>
          <w:tcPr>
            <w:tcW w:w="709" w:type="dxa"/>
            <w:tcBorders>
              <w:top w:val="single" w:sz="4" w:space="0" w:color="auto"/>
              <w:left w:val="single" w:sz="4" w:space="0" w:color="auto"/>
              <w:bottom w:val="nil"/>
            </w:tcBorders>
          </w:tcPr>
          <w:p w:rsidR="003E5FBF" w:rsidRPr="0066007F" w:rsidRDefault="003E5FBF" w:rsidP="003E5FBF">
            <w:pPr>
              <w:tabs>
                <w:tab w:val="left" w:pos="720"/>
              </w:tabs>
              <w:rPr>
                <w:rFonts w:ascii="Arial" w:hAnsi="Arial" w:cs="Arial"/>
                <w:sz w:val="24"/>
                <w:szCs w:val="24"/>
              </w:rPr>
            </w:pPr>
          </w:p>
        </w:tc>
        <w:tc>
          <w:tcPr>
            <w:tcW w:w="2840" w:type="dxa"/>
            <w:tcBorders>
              <w:top w:val="single" w:sz="4" w:space="0" w:color="auto"/>
              <w:bottom w:val="nil"/>
            </w:tcBorders>
          </w:tcPr>
          <w:p w:rsidR="003E5FBF" w:rsidRPr="0066007F" w:rsidRDefault="003E5FBF" w:rsidP="003E5FBF">
            <w:pPr>
              <w:tabs>
                <w:tab w:val="left" w:pos="720"/>
              </w:tabs>
              <w:ind w:left="142"/>
              <w:rPr>
                <w:rFonts w:ascii="Arial" w:hAnsi="Arial" w:cs="Arial"/>
                <w:sz w:val="24"/>
                <w:szCs w:val="24"/>
              </w:rPr>
            </w:pPr>
          </w:p>
        </w:tc>
      </w:tr>
      <w:tr w:rsidR="00D70A24" w:rsidRPr="0066007F" w:rsidTr="003E5FBF">
        <w:trPr>
          <w:trHeight w:val="680"/>
        </w:trPr>
        <w:tc>
          <w:tcPr>
            <w:tcW w:w="6198" w:type="dxa"/>
            <w:tcBorders>
              <w:top w:val="nil"/>
              <w:left w:val="single" w:sz="4" w:space="0" w:color="auto"/>
              <w:bottom w:val="nil"/>
              <w:right w:val="single" w:sz="4" w:space="0" w:color="auto"/>
            </w:tcBorders>
          </w:tcPr>
          <w:p w:rsidR="00D70A24" w:rsidRPr="0066007F" w:rsidRDefault="00D70A24" w:rsidP="003E5FBF">
            <w:pPr>
              <w:widowControl w:val="0"/>
              <w:numPr>
                <w:ilvl w:val="0"/>
                <w:numId w:val="6"/>
              </w:numPr>
              <w:tabs>
                <w:tab w:val="left" w:pos="465"/>
                <w:tab w:val="left" w:pos="466"/>
              </w:tabs>
              <w:spacing w:after="0"/>
              <w:ind w:right="229"/>
              <w:rPr>
                <w:rFonts w:ascii="Arial" w:eastAsia="Arial" w:hAnsi="Arial" w:cs="Arial"/>
                <w:sz w:val="24"/>
                <w:szCs w:val="24"/>
                <w:lang w:val="en-US"/>
              </w:rPr>
            </w:pPr>
            <w:r w:rsidRPr="0066007F">
              <w:rPr>
                <w:rFonts w:ascii="Arial" w:eastAsia="Arial" w:hAnsi="Arial" w:cs="Arial"/>
                <w:sz w:val="24"/>
                <w:szCs w:val="24"/>
                <w:lang w:val="en-US"/>
              </w:rPr>
              <w:t>Experience of using databases, developing evaluation materials &amp; reports</w:t>
            </w:r>
          </w:p>
        </w:tc>
        <w:tc>
          <w:tcPr>
            <w:tcW w:w="709" w:type="dxa"/>
            <w:tcBorders>
              <w:top w:val="nil"/>
              <w:left w:val="single" w:sz="4" w:space="0" w:color="auto"/>
            </w:tcBorders>
          </w:tcPr>
          <w:p w:rsidR="00D70A24" w:rsidRPr="0066007F" w:rsidRDefault="00D70A24" w:rsidP="003E5FBF">
            <w:pPr>
              <w:tabs>
                <w:tab w:val="left" w:pos="720"/>
              </w:tabs>
              <w:rPr>
                <w:rFonts w:ascii="Arial" w:hAnsi="Arial" w:cs="Arial"/>
                <w:sz w:val="24"/>
                <w:szCs w:val="24"/>
              </w:rPr>
            </w:pPr>
            <w:r w:rsidRPr="0066007F">
              <w:rPr>
                <w:rFonts w:ascii="Arial" w:hAnsi="Arial" w:cs="Arial"/>
                <w:sz w:val="24"/>
                <w:szCs w:val="24"/>
              </w:rPr>
              <w:t>D</w:t>
            </w:r>
          </w:p>
        </w:tc>
        <w:tc>
          <w:tcPr>
            <w:tcW w:w="2840" w:type="dxa"/>
            <w:tcBorders>
              <w:top w:val="nil"/>
            </w:tcBorders>
          </w:tcPr>
          <w:p w:rsidR="00D70A24" w:rsidRPr="0066007F" w:rsidRDefault="00D70A24"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D70A24" w:rsidRPr="0066007F" w:rsidTr="003E5FBF">
        <w:trPr>
          <w:trHeight w:val="1020"/>
        </w:trPr>
        <w:tc>
          <w:tcPr>
            <w:tcW w:w="6198" w:type="dxa"/>
            <w:tcBorders>
              <w:top w:val="nil"/>
              <w:left w:val="single" w:sz="4" w:space="0" w:color="auto"/>
              <w:bottom w:val="nil"/>
              <w:right w:val="single" w:sz="4" w:space="0" w:color="auto"/>
            </w:tcBorders>
          </w:tcPr>
          <w:p w:rsidR="00D70A24" w:rsidRPr="0066007F" w:rsidRDefault="00D70A24" w:rsidP="003E5FBF">
            <w:pPr>
              <w:widowControl w:val="0"/>
              <w:numPr>
                <w:ilvl w:val="0"/>
                <w:numId w:val="6"/>
              </w:numPr>
              <w:tabs>
                <w:tab w:val="left" w:pos="465"/>
                <w:tab w:val="left" w:pos="466"/>
              </w:tabs>
              <w:spacing w:after="0"/>
              <w:ind w:right="229"/>
              <w:rPr>
                <w:rFonts w:ascii="Arial" w:eastAsia="Arial" w:hAnsi="Arial" w:cs="Arial"/>
                <w:sz w:val="24"/>
                <w:szCs w:val="24"/>
                <w:lang w:val="en-US"/>
              </w:rPr>
            </w:pPr>
            <w:r w:rsidRPr="0066007F">
              <w:rPr>
                <w:rFonts w:ascii="Arial" w:eastAsia="Arial" w:hAnsi="Arial" w:cs="Arial"/>
                <w:sz w:val="24"/>
                <w:szCs w:val="24"/>
                <w:lang w:val="en-US"/>
              </w:rPr>
              <w:lastRenderedPageBreak/>
              <w:t>Experience of working with voluntary, community and faith groups in Sefton including small and volunteer-led groups</w:t>
            </w:r>
          </w:p>
        </w:tc>
        <w:tc>
          <w:tcPr>
            <w:tcW w:w="709" w:type="dxa"/>
            <w:tcBorders>
              <w:top w:val="nil"/>
              <w:left w:val="single" w:sz="4" w:space="0" w:color="auto"/>
            </w:tcBorders>
          </w:tcPr>
          <w:p w:rsidR="00D70A24" w:rsidRPr="0066007F" w:rsidRDefault="00D70A24" w:rsidP="003E5FBF">
            <w:pPr>
              <w:tabs>
                <w:tab w:val="left" w:pos="720"/>
              </w:tabs>
              <w:rPr>
                <w:rFonts w:ascii="Arial" w:hAnsi="Arial" w:cs="Arial"/>
                <w:sz w:val="24"/>
                <w:szCs w:val="24"/>
              </w:rPr>
            </w:pPr>
            <w:r w:rsidRPr="0066007F">
              <w:rPr>
                <w:rFonts w:ascii="Arial" w:hAnsi="Arial" w:cs="Arial"/>
                <w:sz w:val="24"/>
                <w:szCs w:val="24"/>
              </w:rPr>
              <w:t>D</w:t>
            </w:r>
          </w:p>
        </w:tc>
        <w:tc>
          <w:tcPr>
            <w:tcW w:w="2840" w:type="dxa"/>
            <w:tcBorders>
              <w:top w:val="nil"/>
            </w:tcBorders>
          </w:tcPr>
          <w:p w:rsidR="00D70A24" w:rsidRPr="0066007F" w:rsidRDefault="00D70A24"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D70A24" w:rsidRPr="0066007F" w:rsidTr="003E5FBF">
        <w:trPr>
          <w:trHeight w:val="1020"/>
        </w:trPr>
        <w:tc>
          <w:tcPr>
            <w:tcW w:w="6198" w:type="dxa"/>
            <w:tcBorders>
              <w:top w:val="nil"/>
              <w:left w:val="single" w:sz="4" w:space="0" w:color="auto"/>
              <w:bottom w:val="single" w:sz="4" w:space="0" w:color="auto"/>
              <w:right w:val="single" w:sz="4" w:space="0" w:color="auto"/>
            </w:tcBorders>
          </w:tcPr>
          <w:p w:rsidR="00D70A24" w:rsidRPr="0066007F" w:rsidRDefault="00D70A24" w:rsidP="003E5FBF">
            <w:pPr>
              <w:widowControl w:val="0"/>
              <w:numPr>
                <w:ilvl w:val="0"/>
                <w:numId w:val="6"/>
              </w:numPr>
              <w:tabs>
                <w:tab w:val="left" w:pos="465"/>
                <w:tab w:val="left" w:pos="466"/>
              </w:tabs>
              <w:spacing w:after="0"/>
              <w:ind w:right="229"/>
              <w:rPr>
                <w:rFonts w:ascii="Arial" w:eastAsia="Arial" w:hAnsi="Arial" w:cs="Arial"/>
                <w:sz w:val="24"/>
                <w:szCs w:val="24"/>
                <w:lang w:val="en-US"/>
              </w:rPr>
            </w:pPr>
            <w:r w:rsidRPr="0066007F">
              <w:rPr>
                <w:rFonts w:ascii="Arial" w:eastAsia="Arial" w:hAnsi="Arial" w:cs="Arial"/>
                <w:sz w:val="24"/>
                <w:szCs w:val="24"/>
                <w:lang w:val="en-US"/>
              </w:rPr>
              <w:t>Experience of working collaboratively, across organisations to build relationships and improve outcomes for clients</w:t>
            </w:r>
          </w:p>
        </w:tc>
        <w:tc>
          <w:tcPr>
            <w:tcW w:w="709" w:type="dxa"/>
            <w:tcBorders>
              <w:top w:val="nil"/>
              <w:left w:val="single" w:sz="4" w:space="0" w:color="auto"/>
            </w:tcBorders>
          </w:tcPr>
          <w:p w:rsidR="00D70A24" w:rsidRPr="0066007F" w:rsidRDefault="00D70A24"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top w:val="nil"/>
            </w:tcBorders>
          </w:tcPr>
          <w:p w:rsidR="00D70A24" w:rsidRPr="0066007F" w:rsidRDefault="00D70A24"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D70A24" w:rsidRPr="0066007F" w:rsidTr="003E5FBF">
        <w:trPr>
          <w:trHeight w:val="567"/>
        </w:trPr>
        <w:tc>
          <w:tcPr>
            <w:tcW w:w="9747" w:type="dxa"/>
            <w:gridSpan w:val="3"/>
            <w:shd w:val="clear" w:color="auto" w:fill="D9D9D9" w:themeFill="background1" w:themeFillShade="D9"/>
            <w:vAlign w:val="center"/>
          </w:tcPr>
          <w:p w:rsidR="00D70A24" w:rsidRPr="0066007F" w:rsidRDefault="00D70A24" w:rsidP="003E5FBF">
            <w:pPr>
              <w:tabs>
                <w:tab w:val="left" w:pos="720"/>
              </w:tabs>
              <w:jc w:val="center"/>
              <w:rPr>
                <w:rFonts w:ascii="Arial" w:hAnsi="Arial" w:cs="Arial"/>
                <w:sz w:val="24"/>
                <w:szCs w:val="24"/>
              </w:rPr>
            </w:pPr>
            <w:r w:rsidRPr="0066007F">
              <w:rPr>
                <w:rFonts w:ascii="Arial" w:hAnsi="Arial" w:cs="Arial"/>
                <w:b/>
                <w:sz w:val="24"/>
                <w:szCs w:val="24"/>
              </w:rPr>
              <w:t>PERSONAL REQUIREMENTS</w:t>
            </w:r>
          </w:p>
        </w:tc>
      </w:tr>
      <w:tr w:rsidR="003E5FBF" w:rsidRPr="0066007F" w:rsidTr="003E5FBF">
        <w:trPr>
          <w:trHeight w:val="480"/>
        </w:trPr>
        <w:tc>
          <w:tcPr>
            <w:tcW w:w="6198" w:type="dxa"/>
            <w:vMerge w:val="restart"/>
          </w:tcPr>
          <w:p w:rsidR="003E5FBF" w:rsidRPr="0066007F" w:rsidRDefault="003E5FBF" w:rsidP="003E5FBF">
            <w:pPr>
              <w:widowControl w:val="0"/>
              <w:numPr>
                <w:ilvl w:val="0"/>
                <w:numId w:val="6"/>
              </w:numPr>
              <w:tabs>
                <w:tab w:val="left" w:pos="465"/>
                <w:tab w:val="left" w:pos="466"/>
              </w:tabs>
              <w:spacing w:after="0"/>
              <w:ind w:right="229"/>
              <w:rPr>
                <w:rFonts w:ascii="Arial" w:eastAsia="Arial" w:hAnsi="Arial" w:cs="Arial"/>
                <w:sz w:val="24"/>
                <w:szCs w:val="24"/>
                <w:lang w:val="en-US"/>
              </w:rPr>
            </w:pPr>
            <w:r w:rsidRPr="0066007F">
              <w:rPr>
                <w:rFonts w:ascii="Arial" w:eastAsia="Arial" w:hAnsi="Arial" w:cs="Arial"/>
                <w:sz w:val="24"/>
                <w:szCs w:val="24"/>
                <w:lang w:val="en-US"/>
              </w:rPr>
              <w:t>Self-motivated, resilient and a resourceful problem solver</w:t>
            </w:r>
          </w:p>
        </w:tc>
        <w:tc>
          <w:tcPr>
            <w:tcW w:w="709" w:type="dxa"/>
            <w:tcBorders>
              <w:bottom w:val="single" w:sz="4" w:space="0" w:color="auto"/>
            </w:tcBorders>
          </w:tcPr>
          <w:p w:rsidR="003E5FBF" w:rsidRPr="0066007F" w:rsidRDefault="003E5FBF"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bottom w:val="single" w:sz="4" w:space="0" w:color="auto"/>
            </w:tcBorders>
          </w:tcPr>
          <w:p w:rsidR="003E5FBF" w:rsidRPr="0066007F" w:rsidRDefault="003E5FBF"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3E5FBF" w:rsidRPr="0066007F" w:rsidTr="003E5FBF">
        <w:trPr>
          <w:trHeight w:val="310"/>
        </w:trPr>
        <w:tc>
          <w:tcPr>
            <w:tcW w:w="6198" w:type="dxa"/>
            <w:vMerge/>
            <w:tcBorders>
              <w:bottom w:val="nil"/>
            </w:tcBorders>
          </w:tcPr>
          <w:p w:rsidR="003E5FBF" w:rsidRPr="0066007F" w:rsidRDefault="003E5FBF" w:rsidP="003E5FBF">
            <w:pPr>
              <w:widowControl w:val="0"/>
              <w:numPr>
                <w:ilvl w:val="0"/>
                <w:numId w:val="6"/>
              </w:numPr>
              <w:tabs>
                <w:tab w:val="left" w:pos="465"/>
                <w:tab w:val="left" w:pos="466"/>
              </w:tabs>
              <w:spacing w:after="0"/>
              <w:ind w:right="229"/>
              <w:rPr>
                <w:rFonts w:ascii="Arial" w:eastAsia="Arial" w:hAnsi="Arial" w:cs="Arial"/>
                <w:sz w:val="24"/>
                <w:szCs w:val="24"/>
                <w:lang w:val="en-US"/>
              </w:rPr>
            </w:pPr>
          </w:p>
        </w:tc>
        <w:tc>
          <w:tcPr>
            <w:tcW w:w="709" w:type="dxa"/>
            <w:tcBorders>
              <w:bottom w:val="nil"/>
            </w:tcBorders>
          </w:tcPr>
          <w:p w:rsidR="003E5FBF" w:rsidRPr="0066007F" w:rsidRDefault="003E5FBF" w:rsidP="003E5FBF">
            <w:pPr>
              <w:tabs>
                <w:tab w:val="left" w:pos="720"/>
              </w:tabs>
              <w:rPr>
                <w:rFonts w:ascii="Arial" w:hAnsi="Arial" w:cs="Arial"/>
                <w:sz w:val="24"/>
                <w:szCs w:val="24"/>
              </w:rPr>
            </w:pPr>
          </w:p>
        </w:tc>
        <w:tc>
          <w:tcPr>
            <w:tcW w:w="2840" w:type="dxa"/>
            <w:tcBorders>
              <w:bottom w:val="nil"/>
            </w:tcBorders>
          </w:tcPr>
          <w:p w:rsidR="003E5FBF" w:rsidRPr="0066007F" w:rsidRDefault="003E5FBF" w:rsidP="003E5FBF">
            <w:pPr>
              <w:tabs>
                <w:tab w:val="left" w:pos="720"/>
              </w:tabs>
              <w:ind w:left="142"/>
              <w:rPr>
                <w:rFonts w:ascii="Arial" w:hAnsi="Arial" w:cs="Arial"/>
                <w:sz w:val="24"/>
                <w:szCs w:val="24"/>
              </w:rPr>
            </w:pPr>
          </w:p>
        </w:tc>
      </w:tr>
      <w:tr w:rsidR="003E5FBF" w:rsidRPr="0066007F" w:rsidTr="003E5FBF">
        <w:trPr>
          <w:trHeight w:val="500"/>
        </w:trPr>
        <w:tc>
          <w:tcPr>
            <w:tcW w:w="6198" w:type="dxa"/>
            <w:vMerge w:val="restart"/>
            <w:tcBorders>
              <w:top w:val="nil"/>
            </w:tcBorders>
          </w:tcPr>
          <w:p w:rsidR="003E5FBF" w:rsidRPr="0066007F" w:rsidRDefault="003E5FBF" w:rsidP="003E5FBF">
            <w:pPr>
              <w:widowControl w:val="0"/>
              <w:numPr>
                <w:ilvl w:val="0"/>
                <w:numId w:val="6"/>
              </w:numPr>
              <w:tabs>
                <w:tab w:val="left" w:pos="465"/>
                <w:tab w:val="left" w:pos="466"/>
              </w:tabs>
              <w:spacing w:after="0"/>
              <w:ind w:right="229"/>
              <w:rPr>
                <w:rFonts w:ascii="Arial" w:eastAsia="Arial" w:hAnsi="Arial" w:cs="Arial"/>
                <w:sz w:val="24"/>
                <w:szCs w:val="24"/>
                <w:lang w:val="en-US"/>
              </w:rPr>
            </w:pPr>
            <w:r w:rsidRPr="0066007F">
              <w:rPr>
                <w:rFonts w:ascii="Arial" w:eastAsia="Arial" w:hAnsi="Arial" w:cs="Arial"/>
                <w:sz w:val="24"/>
                <w:szCs w:val="24"/>
                <w:lang w:val="en-US"/>
              </w:rPr>
              <w:t>High levels of emotional intelligence able to quickly build rapport and positive working relationships</w:t>
            </w:r>
          </w:p>
        </w:tc>
        <w:tc>
          <w:tcPr>
            <w:tcW w:w="709" w:type="dxa"/>
            <w:tcBorders>
              <w:top w:val="nil"/>
              <w:bottom w:val="single" w:sz="4" w:space="0" w:color="auto"/>
            </w:tcBorders>
          </w:tcPr>
          <w:p w:rsidR="003E5FBF" w:rsidRPr="0066007F" w:rsidRDefault="003E5FBF" w:rsidP="003E5FBF">
            <w:pPr>
              <w:tabs>
                <w:tab w:val="left" w:pos="720"/>
              </w:tabs>
              <w:rPr>
                <w:rFonts w:ascii="Arial" w:hAnsi="Arial" w:cs="Arial"/>
                <w:sz w:val="24"/>
                <w:szCs w:val="24"/>
              </w:rPr>
            </w:pPr>
            <w:r w:rsidRPr="0066007F">
              <w:rPr>
                <w:rFonts w:ascii="Arial" w:hAnsi="Arial" w:cs="Arial"/>
                <w:sz w:val="24"/>
                <w:szCs w:val="24"/>
              </w:rPr>
              <w:t>E</w:t>
            </w:r>
          </w:p>
        </w:tc>
        <w:tc>
          <w:tcPr>
            <w:tcW w:w="2840" w:type="dxa"/>
            <w:tcBorders>
              <w:top w:val="nil"/>
              <w:bottom w:val="single" w:sz="4" w:space="0" w:color="auto"/>
            </w:tcBorders>
          </w:tcPr>
          <w:p w:rsidR="003E5FBF" w:rsidRPr="0066007F" w:rsidRDefault="003E5FBF" w:rsidP="003E5FBF">
            <w:pPr>
              <w:tabs>
                <w:tab w:val="left" w:pos="720"/>
              </w:tabs>
              <w:ind w:left="142"/>
              <w:rPr>
                <w:rFonts w:ascii="Arial" w:hAnsi="Arial" w:cs="Arial"/>
                <w:sz w:val="24"/>
                <w:szCs w:val="24"/>
              </w:rPr>
            </w:pPr>
            <w:r w:rsidRPr="0066007F">
              <w:rPr>
                <w:rFonts w:ascii="Arial" w:hAnsi="Arial" w:cs="Arial"/>
                <w:sz w:val="24"/>
                <w:szCs w:val="24"/>
              </w:rPr>
              <w:t>Application/Interview</w:t>
            </w:r>
          </w:p>
        </w:tc>
      </w:tr>
      <w:tr w:rsidR="003E5FBF" w:rsidRPr="0066007F" w:rsidTr="003E5FBF">
        <w:trPr>
          <w:trHeight w:val="290"/>
        </w:trPr>
        <w:tc>
          <w:tcPr>
            <w:tcW w:w="6198" w:type="dxa"/>
            <w:vMerge/>
            <w:tcBorders>
              <w:bottom w:val="nil"/>
            </w:tcBorders>
          </w:tcPr>
          <w:p w:rsidR="003E5FBF" w:rsidRPr="0066007F" w:rsidRDefault="003E5FBF" w:rsidP="003E5FBF">
            <w:pPr>
              <w:widowControl w:val="0"/>
              <w:numPr>
                <w:ilvl w:val="0"/>
                <w:numId w:val="6"/>
              </w:numPr>
              <w:tabs>
                <w:tab w:val="left" w:pos="465"/>
                <w:tab w:val="left" w:pos="466"/>
              </w:tabs>
              <w:spacing w:after="0"/>
              <w:ind w:right="229"/>
              <w:rPr>
                <w:rFonts w:ascii="Arial" w:eastAsia="Arial" w:hAnsi="Arial" w:cs="Arial"/>
                <w:sz w:val="24"/>
                <w:szCs w:val="24"/>
                <w:lang w:val="en-US"/>
              </w:rPr>
            </w:pPr>
          </w:p>
        </w:tc>
        <w:tc>
          <w:tcPr>
            <w:tcW w:w="709" w:type="dxa"/>
            <w:tcBorders>
              <w:top w:val="single" w:sz="4" w:space="0" w:color="auto"/>
              <w:bottom w:val="nil"/>
            </w:tcBorders>
          </w:tcPr>
          <w:p w:rsidR="003E5FBF" w:rsidRPr="0066007F" w:rsidRDefault="003E5FBF" w:rsidP="003E5FBF">
            <w:pPr>
              <w:tabs>
                <w:tab w:val="left" w:pos="720"/>
              </w:tabs>
              <w:rPr>
                <w:rFonts w:ascii="Arial" w:hAnsi="Arial" w:cs="Arial"/>
                <w:sz w:val="24"/>
                <w:szCs w:val="24"/>
              </w:rPr>
            </w:pPr>
          </w:p>
        </w:tc>
        <w:tc>
          <w:tcPr>
            <w:tcW w:w="2840" w:type="dxa"/>
            <w:tcBorders>
              <w:top w:val="single" w:sz="4" w:space="0" w:color="auto"/>
              <w:bottom w:val="nil"/>
            </w:tcBorders>
          </w:tcPr>
          <w:p w:rsidR="003E5FBF" w:rsidRPr="0066007F" w:rsidRDefault="003E5FBF" w:rsidP="003E5FBF">
            <w:pPr>
              <w:tabs>
                <w:tab w:val="left" w:pos="720"/>
              </w:tabs>
              <w:ind w:left="142"/>
              <w:rPr>
                <w:rFonts w:ascii="Arial" w:hAnsi="Arial" w:cs="Arial"/>
                <w:sz w:val="24"/>
                <w:szCs w:val="24"/>
              </w:rPr>
            </w:pPr>
          </w:p>
        </w:tc>
      </w:tr>
      <w:tr w:rsidR="00D70A24" w:rsidRPr="0066007F" w:rsidTr="003E5FBF">
        <w:trPr>
          <w:trHeight w:val="567"/>
        </w:trPr>
        <w:tc>
          <w:tcPr>
            <w:tcW w:w="6198" w:type="dxa"/>
            <w:tcBorders>
              <w:top w:val="nil"/>
              <w:bottom w:val="single" w:sz="4" w:space="0" w:color="auto"/>
            </w:tcBorders>
          </w:tcPr>
          <w:p w:rsidR="00D70A24" w:rsidRPr="0066007F" w:rsidRDefault="00D70A24" w:rsidP="003E5FBF">
            <w:pPr>
              <w:widowControl w:val="0"/>
              <w:numPr>
                <w:ilvl w:val="0"/>
                <w:numId w:val="6"/>
              </w:numPr>
              <w:tabs>
                <w:tab w:val="left" w:pos="465"/>
                <w:tab w:val="left" w:pos="466"/>
              </w:tabs>
              <w:spacing w:after="0"/>
              <w:ind w:right="229"/>
              <w:rPr>
                <w:rFonts w:ascii="Arial" w:eastAsia="Arial" w:hAnsi="Arial" w:cs="Arial"/>
                <w:sz w:val="24"/>
                <w:szCs w:val="24"/>
                <w:lang w:val="en-US"/>
              </w:rPr>
            </w:pPr>
            <w:r w:rsidRPr="0066007F">
              <w:rPr>
                <w:rFonts w:ascii="Arial" w:eastAsia="Arial" w:hAnsi="Arial" w:cs="Arial"/>
                <w:sz w:val="24"/>
                <w:szCs w:val="24"/>
                <w:lang w:val="en-US"/>
              </w:rPr>
              <w:t xml:space="preserve">Full </w:t>
            </w:r>
            <w:r w:rsidR="00FB27FF" w:rsidRPr="0066007F">
              <w:rPr>
                <w:rFonts w:ascii="Arial" w:eastAsia="Arial" w:hAnsi="Arial" w:cs="Arial"/>
                <w:sz w:val="24"/>
                <w:szCs w:val="24"/>
                <w:lang w:val="en-US"/>
              </w:rPr>
              <w:t>driver’s</w:t>
            </w:r>
            <w:r w:rsidRPr="0066007F">
              <w:rPr>
                <w:rFonts w:ascii="Arial" w:eastAsia="Arial" w:hAnsi="Arial" w:cs="Arial"/>
                <w:sz w:val="24"/>
                <w:szCs w:val="24"/>
                <w:lang w:val="en-US"/>
              </w:rPr>
              <w:t xml:space="preserve"> license and use of a vehicle for work</w:t>
            </w:r>
          </w:p>
        </w:tc>
        <w:tc>
          <w:tcPr>
            <w:tcW w:w="709" w:type="dxa"/>
            <w:tcBorders>
              <w:top w:val="nil"/>
              <w:bottom w:val="single" w:sz="4" w:space="0" w:color="auto"/>
            </w:tcBorders>
          </w:tcPr>
          <w:p w:rsidR="00D70A24" w:rsidRPr="0066007F" w:rsidRDefault="00D70A24" w:rsidP="003E5FBF">
            <w:pPr>
              <w:tabs>
                <w:tab w:val="left" w:pos="720"/>
              </w:tabs>
              <w:rPr>
                <w:rFonts w:ascii="Arial" w:hAnsi="Arial" w:cs="Arial"/>
                <w:sz w:val="24"/>
                <w:szCs w:val="24"/>
              </w:rPr>
            </w:pPr>
            <w:r w:rsidRPr="0066007F">
              <w:rPr>
                <w:rFonts w:ascii="Arial" w:hAnsi="Arial" w:cs="Arial"/>
                <w:sz w:val="24"/>
                <w:szCs w:val="24"/>
              </w:rPr>
              <w:t>D</w:t>
            </w:r>
          </w:p>
        </w:tc>
        <w:tc>
          <w:tcPr>
            <w:tcW w:w="2840" w:type="dxa"/>
            <w:tcBorders>
              <w:top w:val="nil"/>
              <w:bottom w:val="single" w:sz="4" w:space="0" w:color="auto"/>
            </w:tcBorders>
          </w:tcPr>
          <w:p w:rsidR="00D70A24" w:rsidRPr="0066007F" w:rsidRDefault="00D70A24" w:rsidP="003E5FBF">
            <w:pPr>
              <w:tabs>
                <w:tab w:val="left" w:pos="720"/>
              </w:tabs>
              <w:ind w:left="142"/>
              <w:rPr>
                <w:rFonts w:ascii="Arial" w:hAnsi="Arial" w:cs="Arial"/>
                <w:sz w:val="24"/>
                <w:szCs w:val="24"/>
              </w:rPr>
            </w:pPr>
            <w:r w:rsidRPr="0066007F">
              <w:rPr>
                <w:rFonts w:ascii="Arial" w:hAnsi="Arial" w:cs="Arial"/>
                <w:sz w:val="24"/>
                <w:szCs w:val="24"/>
              </w:rPr>
              <w:t>Application</w:t>
            </w:r>
          </w:p>
        </w:tc>
      </w:tr>
    </w:tbl>
    <w:p w:rsidR="00D70A24" w:rsidRPr="0066007F" w:rsidRDefault="00D70A24" w:rsidP="00E4516C">
      <w:pPr>
        <w:rPr>
          <w:rFonts w:ascii="Arial" w:hAnsi="Arial" w:cs="Arial"/>
        </w:rPr>
      </w:pPr>
    </w:p>
    <w:sectPr w:rsidR="00D70A24" w:rsidRPr="0066007F" w:rsidSect="00E4516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6FB" w:rsidRDefault="00E736FB" w:rsidP="00E701CD">
      <w:pPr>
        <w:spacing w:after="0" w:line="240" w:lineRule="auto"/>
      </w:pPr>
      <w:r>
        <w:separator/>
      </w:r>
    </w:p>
  </w:endnote>
  <w:endnote w:type="continuationSeparator" w:id="0">
    <w:p w:rsidR="00E736FB" w:rsidRDefault="00E736FB" w:rsidP="00E7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392337"/>
      <w:docPartObj>
        <w:docPartGallery w:val="Page Numbers (Bottom of Page)"/>
        <w:docPartUnique/>
      </w:docPartObj>
    </w:sdtPr>
    <w:sdtEndPr>
      <w:rPr>
        <w:noProof/>
      </w:rPr>
    </w:sdtEndPr>
    <w:sdtContent>
      <w:p w:rsidR="00D70A24" w:rsidRDefault="00D70A24">
        <w:pPr>
          <w:pStyle w:val="Footer"/>
          <w:jc w:val="right"/>
        </w:pPr>
        <w:r>
          <w:fldChar w:fldCharType="begin"/>
        </w:r>
        <w:r>
          <w:instrText xml:space="preserve"> PAGE   \* MERGEFORMAT </w:instrText>
        </w:r>
        <w:r>
          <w:fldChar w:fldCharType="separate"/>
        </w:r>
        <w:r w:rsidR="002B5299">
          <w:rPr>
            <w:noProof/>
          </w:rPr>
          <w:t>1</w:t>
        </w:r>
        <w:r>
          <w:rPr>
            <w:noProof/>
          </w:rPr>
          <w:fldChar w:fldCharType="end"/>
        </w:r>
      </w:p>
    </w:sdtContent>
  </w:sdt>
  <w:p w:rsidR="00E701CD" w:rsidRDefault="00E70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6FB" w:rsidRDefault="00E736FB" w:rsidP="00E701CD">
      <w:pPr>
        <w:spacing w:after="0" w:line="240" w:lineRule="auto"/>
      </w:pPr>
      <w:r>
        <w:separator/>
      </w:r>
    </w:p>
  </w:footnote>
  <w:footnote w:type="continuationSeparator" w:id="0">
    <w:p w:rsidR="00E736FB" w:rsidRDefault="00E736FB" w:rsidP="00E70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C47"/>
    <w:multiLevelType w:val="hybridMultilevel"/>
    <w:tmpl w:val="68DC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F3319"/>
    <w:multiLevelType w:val="hybridMultilevel"/>
    <w:tmpl w:val="0472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C2693"/>
    <w:multiLevelType w:val="hybridMultilevel"/>
    <w:tmpl w:val="0E1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21881"/>
    <w:multiLevelType w:val="hybridMultilevel"/>
    <w:tmpl w:val="97F2B5A8"/>
    <w:lvl w:ilvl="0" w:tplc="8F9CF3DE">
      <w:numFmt w:val="bullet"/>
      <w:lvlText w:val=""/>
      <w:lvlJc w:val="left"/>
      <w:pPr>
        <w:ind w:left="465" w:hanging="360"/>
      </w:pPr>
      <w:rPr>
        <w:rFonts w:ascii="Symbol" w:eastAsia="Symbol" w:hAnsi="Symbol" w:cs="Symbol" w:hint="default"/>
        <w:w w:val="100"/>
        <w:sz w:val="22"/>
        <w:szCs w:val="22"/>
      </w:rPr>
    </w:lvl>
    <w:lvl w:ilvl="1" w:tplc="14E26990">
      <w:numFmt w:val="bullet"/>
      <w:lvlText w:val="•"/>
      <w:lvlJc w:val="left"/>
      <w:pPr>
        <w:ind w:left="681" w:hanging="360"/>
      </w:pPr>
      <w:rPr>
        <w:rFonts w:hint="default"/>
      </w:rPr>
    </w:lvl>
    <w:lvl w:ilvl="2" w:tplc="3E9083DE">
      <w:numFmt w:val="bullet"/>
      <w:lvlText w:val="•"/>
      <w:lvlJc w:val="left"/>
      <w:pPr>
        <w:ind w:left="903" w:hanging="360"/>
      </w:pPr>
      <w:rPr>
        <w:rFonts w:hint="default"/>
      </w:rPr>
    </w:lvl>
    <w:lvl w:ilvl="3" w:tplc="60228A14">
      <w:numFmt w:val="bullet"/>
      <w:lvlText w:val="•"/>
      <w:lvlJc w:val="left"/>
      <w:pPr>
        <w:ind w:left="1125" w:hanging="360"/>
      </w:pPr>
      <w:rPr>
        <w:rFonts w:hint="default"/>
      </w:rPr>
    </w:lvl>
    <w:lvl w:ilvl="4" w:tplc="A548354E">
      <w:numFmt w:val="bullet"/>
      <w:lvlText w:val="•"/>
      <w:lvlJc w:val="left"/>
      <w:pPr>
        <w:ind w:left="1347" w:hanging="360"/>
      </w:pPr>
      <w:rPr>
        <w:rFonts w:hint="default"/>
      </w:rPr>
    </w:lvl>
    <w:lvl w:ilvl="5" w:tplc="6916F142">
      <w:numFmt w:val="bullet"/>
      <w:lvlText w:val="•"/>
      <w:lvlJc w:val="left"/>
      <w:pPr>
        <w:ind w:left="1569" w:hanging="360"/>
      </w:pPr>
      <w:rPr>
        <w:rFonts w:hint="default"/>
      </w:rPr>
    </w:lvl>
    <w:lvl w:ilvl="6" w:tplc="095686EA">
      <w:numFmt w:val="bullet"/>
      <w:lvlText w:val="•"/>
      <w:lvlJc w:val="left"/>
      <w:pPr>
        <w:ind w:left="1791" w:hanging="360"/>
      </w:pPr>
      <w:rPr>
        <w:rFonts w:hint="default"/>
      </w:rPr>
    </w:lvl>
    <w:lvl w:ilvl="7" w:tplc="66DA12A0">
      <w:numFmt w:val="bullet"/>
      <w:lvlText w:val="•"/>
      <w:lvlJc w:val="left"/>
      <w:pPr>
        <w:ind w:left="2013" w:hanging="360"/>
      </w:pPr>
      <w:rPr>
        <w:rFonts w:hint="default"/>
      </w:rPr>
    </w:lvl>
    <w:lvl w:ilvl="8" w:tplc="C7D2749C">
      <w:numFmt w:val="bullet"/>
      <w:lvlText w:val="•"/>
      <w:lvlJc w:val="left"/>
      <w:pPr>
        <w:ind w:left="2235" w:hanging="360"/>
      </w:pPr>
      <w:rPr>
        <w:rFonts w:hint="default"/>
      </w:rPr>
    </w:lvl>
  </w:abstractNum>
  <w:abstractNum w:abstractNumId="4" w15:restartNumberingAfterBreak="0">
    <w:nsid w:val="434A3C9D"/>
    <w:multiLevelType w:val="hybridMultilevel"/>
    <w:tmpl w:val="21F6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F7D82"/>
    <w:multiLevelType w:val="hybridMultilevel"/>
    <w:tmpl w:val="4DDC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F75D4"/>
    <w:multiLevelType w:val="hybridMultilevel"/>
    <w:tmpl w:val="589A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D8"/>
    <w:rsid w:val="000506D2"/>
    <w:rsid w:val="00050D04"/>
    <w:rsid w:val="00057878"/>
    <w:rsid w:val="000A4384"/>
    <w:rsid w:val="000A5BB5"/>
    <w:rsid w:val="000B5F0A"/>
    <w:rsid w:val="000D5483"/>
    <w:rsid w:val="000D680F"/>
    <w:rsid w:val="000E1385"/>
    <w:rsid w:val="001127F6"/>
    <w:rsid w:val="00141F95"/>
    <w:rsid w:val="001B4688"/>
    <w:rsid w:val="001C1DD2"/>
    <w:rsid w:val="001D4F95"/>
    <w:rsid w:val="0024745A"/>
    <w:rsid w:val="00267E1B"/>
    <w:rsid w:val="00292755"/>
    <w:rsid w:val="002B5299"/>
    <w:rsid w:val="002C3129"/>
    <w:rsid w:val="00313805"/>
    <w:rsid w:val="00356451"/>
    <w:rsid w:val="003734E9"/>
    <w:rsid w:val="0038327F"/>
    <w:rsid w:val="0038678E"/>
    <w:rsid w:val="003C1D68"/>
    <w:rsid w:val="003D5BE9"/>
    <w:rsid w:val="003E5FBF"/>
    <w:rsid w:val="0040332A"/>
    <w:rsid w:val="0045670A"/>
    <w:rsid w:val="00473A2B"/>
    <w:rsid w:val="00475CBB"/>
    <w:rsid w:val="004E2F1F"/>
    <w:rsid w:val="004F18D3"/>
    <w:rsid w:val="0051720D"/>
    <w:rsid w:val="005235E1"/>
    <w:rsid w:val="00540F8A"/>
    <w:rsid w:val="0054319D"/>
    <w:rsid w:val="005A58BA"/>
    <w:rsid w:val="005C5911"/>
    <w:rsid w:val="005E4CB5"/>
    <w:rsid w:val="0066007F"/>
    <w:rsid w:val="00685967"/>
    <w:rsid w:val="006D3C12"/>
    <w:rsid w:val="006F290D"/>
    <w:rsid w:val="006F544B"/>
    <w:rsid w:val="00723ABD"/>
    <w:rsid w:val="007257AE"/>
    <w:rsid w:val="007E6170"/>
    <w:rsid w:val="008336FB"/>
    <w:rsid w:val="008420F6"/>
    <w:rsid w:val="00883D67"/>
    <w:rsid w:val="008F1E32"/>
    <w:rsid w:val="00925B39"/>
    <w:rsid w:val="00997B07"/>
    <w:rsid w:val="009B7190"/>
    <w:rsid w:val="00A1454E"/>
    <w:rsid w:val="00A50305"/>
    <w:rsid w:val="00AB355E"/>
    <w:rsid w:val="00B026B2"/>
    <w:rsid w:val="00B03860"/>
    <w:rsid w:val="00B11016"/>
    <w:rsid w:val="00B7183F"/>
    <w:rsid w:val="00BB2522"/>
    <w:rsid w:val="00BB6D2B"/>
    <w:rsid w:val="00BD0487"/>
    <w:rsid w:val="00BE0461"/>
    <w:rsid w:val="00BE2321"/>
    <w:rsid w:val="00BE6D59"/>
    <w:rsid w:val="00C065F8"/>
    <w:rsid w:val="00C525E0"/>
    <w:rsid w:val="00C80B80"/>
    <w:rsid w:val="00CA1E6D"/>
    <w:rsid w:val="00CB441E"/>
    <w:rsid w:val="00CF43F8"/>
    <w:rsid w:val="00D102A0"/>
    <w:rsid w:val="00D11A51"/>
    <w:rsid w:val="00D2569C"/>
    <w:rsid w:val="00D455D8"/>
    <w:rsid w:val="00D622C3"/>
    <w:rsid w:val="00D70A24"/>
    <w:rsid w:val="00D71BBF"/>
    <w:rsid w:val="00DB267A"/>
    <w:rsid w:val="00DE3CBD"/>
    <w:rsid w:val="00DE6958"/>
    <w:rsid w:val="00E02BC8"/>
    <w:rsid w:val="00E133BA"/>
    <w:rsid w:val="00E33CDE"/>
    <w:rsid w:val="00E350C2"/>
    <w:rsid w:val="00E4516C"/>
    <w:rsid w:val="00E66D52"/>
    <w:rsid w:val="00E701CD"/>
    <w:rsid w:val="00E736FB"/>
    <w:rsid w:val="00E73D8F"/>
    <w:rsid w:val="00EB4721"/>
    <w:rsid w:val="00ED166B"/>
    <w:rsid w:val="00F075EE"/>
    <w:rsid w:val="00F32365"/>
    <w:rsid w:val="00F66BB1"/>
    <w:rsid w:val="00F9536D"/>
    <w:rsid w:val="00FB27FF"/>
    <w:rsid w:val="00FC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E49263"/>
  <w15:docId w15:val="{38E1BA63-310E-4515-A5F9-3DB55845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1CD"/>
  </w:style>
  <w:style w:type="paragraph" w:styleId="Footer">
    <w:name w:val="footer"/>
    <w:basedOn w:val="Normal"/>
    <w:link w:val="FooterChar"/>
    <w:uiPriority w:val="99"/>
    <w:unhideWhenUsed/>
    <w:rsid w:val="00E70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1CD"/>
  </w:style>
  <w:style w:type="paragraph" w:styleId="BalloonText">
    <w:name w:val="Balloon Text"/>
    <w:basedOn w:val="Normal"/>
    <w:link w:val="BalloonTextChar"/>
    <w:uiPriority w:val="99"/>
    <w:semiHidden/>
    <w:unhideWhenUsed/>
    <w:rsid w:val="006F5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4B"/>
    <w:rPr>
      <w:rFonts w:ascii="Tahoma" w:hAnsi="Tahoma" w:cs="Tahoma"/>
      <w:sz w:val="16"/>
      <w:szCs w:val="16"/>
    </w:rPr>
  </w:style>
  <w:style w:type="paragraph" w:styleId="ListParagraph">
    <w:name w:val="List Paragraph"/>
    <w:basedOn w:val="Normal"/>
    <w:uiPriority w:val="34"/>
    <w:qFormat/>
    <w:rsid w:val="00C80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24569">
      <w:bodyDiv w:val="1"/>
      <w:marLeft w:val="0"/>
      <w:marRight w:val="0"/>
      <w:marTop w:val="0"/>
      <w:marBottom w:val="0"/>
      <w:divBdr>
        <w:top w:val="none" w:sz="0" w:space="0" w:color="auto"/>
        <w:left w:val="none" w:sz="0" w:space="0" w:color="auto"/>
        <w:bottom w:val="none" w:sz="0" w:space="0" w:color="auto"/>
        <w:right w:val="none" w:sz="0" w:space="0" w:color="auto"/>
      </w:divBdr>
    </w:div>
    <w:div w:id="41806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5.png@01D27D61.945D06F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Nolan</dc:creator>
  <cp:lastModifiedBy>Richard Cheetham</cp:lastModifiedBy>
  <cp:revision>14</cp:revision>
  <cp:lastPrinted>2022-05-23T12:01:00Z</cp:lastPrinted>
  <dcterms:created xsi:type="dcterms:W3CDTF">2022-07-04T10:43:00Z</dcterms:created>
  <dcterms:modified xsi:type="dcterms:W3CDTF">2022-07-04T13:43:00Z</dcterms:modified>
</cp:coreProperties>
</file>