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0A3971"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0A3971">
        <w:rPr>
          <w:rFonts w:ascii="Arial" w:hAnsi="Arial"/>
          <w:b/>
          <w:sz w:val="24"/>
          <w:szCs w:val="24"/>
          <w:lang w:val="en-GB"/>
        </w:rPr>
        <w:t xml:space="preserve"> and</w:t>
      </w:r>
    </w:p>
    <w:p w:rsidR="00E619DC" w:rsidRDefault="000A3971" w:rsidP="00D940A2">
      <w:pPr>
        <w:jc w:val="center"/>
        <w:rPr>
          <w:rFonts w:ascii="Arial" w:hAnsi="Arial"/>
          <w:b/>
          <w:sz w:val="24"/>
          <w:szCs w:val="24"/>
          <w:lang w:val="en-GB"/>
        </w:rPr>
      </w:pPr>
      <w:r>
        <w:rPr>
          <w:rFonts w:ascii="Arial" w:hAnsi="Arial"/>
          <w:b/>
          <w:sz w:val="24"/>
          <w:szCs w:val="24"/>
          <w:lang w:val="en-GB"/>
        </w:rPr>
        <w:t>the Living Well Sefton (LWS) Programme</w:t>
      </w:r>
      <w:r>
        <w:rPr>
          <w:rFonts w:ascii="Arial" w:hAnsi="Arial"/>
          <w:b/>
          <w:sz w:val="24"/>
          <w:szCs w:val="24"/>
          <w:lang w:val="en-GB"/>
        </w:rPr>
        <w:br/>
      </w:r>
      <w:r w:rsidR="003D6A5E">
        <w:rPr>
          <w:rFonts w:ascii="Arial" w:hAnsi="Arial"/>
          <w:b/>
          <w:sz w:val="24"/>
          <w:szCs w:val="24"/>
          <w:lang w:val="en-GB"/>
        </w:rPr>
        <w:br/>
      </w:r>
      <w:r w:rsidR="00EF2335" w:rsidRPr="00EF2335">
        <w:rPr>
          <w:rFonts w:ascii="Arial" w:hAnsi="Arial"/>
          <w:b/>
          <w:sz w:val="24"/>
          <w:szCs w:val="24"/>
          <w:lang w:val="en-GB"/>
        </w:rPr>
        <w:t>Social Prescribing Link Worker - South Sefton</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0A3971"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lastRenderedPageBreak/>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30EE"/>
    <w:rsid w:val="00096EE1"/>
    <w:rsid w:val="000A397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5F2F01"/>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2335"/>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F81C127"/>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8344">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D27-69FD-4C7C-B6B0-C0FBB52F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1181</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4</cp:revision>
  <cp:lastPrinted>2021-03-16T13:41:00Z</cp:lastPrinted>
  <dcterms:created xsi:type="dcterms:W3CDTF">2025-06-19T10:36:00Z</dcterms:created>
  <dcterms:modified xsi:type="dcterms:W3CDTF">2025-07-08T15:38:00Z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